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66D94" w14:textId="77777777" w:rsidR="006A6062" w:rsidRPr="00271C4D" w:rsidRDefault="006A6062" w:rsidP="00DE6C93">
      <w:pPr>
        <w:pStyle w:val="Title"/>
        <w:jc w:val="right"/>
        <w:rPr>
          <w:rFonts w:ascii="Times New Roman" w:hAnsi="Times New Roman"/>
          <w:b w:val="0"/>
          <w:i/>
          <w:color w:val="000000"/>
          <w:sz w:val="22"/>
          <w:szCs w:val="22"/>
        </w:rPr>
      </w:pPr>
      <w:r w:rsidRPr="00271C4D">
        <w:rPr>
          <w:rFonts w:ascii="Times New Roman" w:hAnsi="Times New Roman"/>
          <w:b w:val="0"/>
          <w:i/>
          <w:color w:val="000000"/>
          <w:sz w:val="22"/>
          <w:szCs w:val="22"/>
        </w:rPr>
        <w:t xml:space="preserve">Pasūtītāja </w:t>
      </w:r>
      <w:proofErr w:type="spellStart"/>
      <w:r w:rsidRPr="00271C4D">
        <w:rPr>
          <w:rFonts w:ascii="Times New Roman" w:hAnsi="Times New Roman"/>
          <w:b w:val="0"/>
          <w:i/>
          <w:color w:val="000000"/>
          <w:sz w:val="22"/>
          <w:szCs w:val="22"/>
        </w:rPr>
        <w:t>līg</w:t>
      </w:r>
      <w:proofErr w:type="spellEnd"/>
      <w:r w:rsidRPr="00271C4D">
        <w:rPr>
          <w:rFonts w:ascii="Times New Roman" w:hAnsi="Times New Roman"/>
          <w:b w:val="0"/>
          <w:i/>
          <w:color w:val="000000"/>
          <w:sz w:val="22"/>
          <w:szCs w:val="22"/>
        </w:rPr>
        <w:t>.</w:t>
      </w:r>
      <w:r w:rsidR="00615172">
        <w:rPr>
          <w:rFonts w:ascii="Times New Roman" w:hAnsi="Times New Roman"/>
          <w:b w:val="0"/>
          <w:i/>
          <w:color w:val="000000"/>
          <w:sz w:val="22"/>
          <w:szCs w:val="22"/>
        </w:rPr>
        <w:t xml:space="preserve"> </w:t>
      </w:r>
      <w:proofErr w:type="spellStart"/>
      <w:r w:rsidRPr="00271C4D">
        <w:rPr>
          <w:rFonts w:ascii="Times New Roman" w:hAnsi="Times New Roman"/>
          <w:b w:val="0"/>
          <w:i/>
          <w:color w:val="000000"/>
          <w:sz w:val="22"/>
          <w:szCs w:val="22"/>
        </w:rPr>
        <w:t>reģ</w:t>
      </w:r>
      <w:proofErr w:type="spellEnd"/>
      <w:r w:rsidRPr="00271C4D">
        <w:rPr>
          <w:rFonts w:ascii="Times New Roman" w:hAnsi="Times New Roman"/>
          <w:b w:val="0"/>
          <w:i/>
          <w:color w:val="000000"/>
          <w:sz w:val="22"/>
          <w:szCs w:val="22"/>
        </w:rPr>
        <w:t>.</w:t>
      </w:r>
      <w:r w:rsidR="00615172">
        <w:rPr>
          <w:rFonts w:ascii="Times New Roman" w:hAnsi="Times New Roman"/>
          <w:b w:val="0"/>
          <w:i/>
          <w:color w:val="000000"/>
          <w:sz w:val="22"/>
          <w:szCs w:val="22"/>
        </w:rPr>
        <w:t xml:space="preserve"> </w:t>
      </w:r>
      <w:r w:rsidRPr="00271C4D">
        <w:rPr>
          <w:rFonts w:ascii="Times New Roman" w:hAnsi="Times New Roman"/>
          <w:b w:val="0"/>
          <w:i/>
          <w:color w:val="000000"/>
          <w:sz w:val="22"/>
          <w:szCs w:val="22"/>
        </w:rPr>
        <w:t>Nr.</w:t>
      </w:r>
      <w:r w:rsidR="003C3C31" w:rsidRPr="003C3C31">
        <w:rPr>
          <w:rFonts w:ascii="Times New Roman" w:hAnsi="Times New Roman"/>
          <w:b w:val="0"/>
          <w:i/>
          <w:color w:val="000000"/>
          <w:sz w:val="22"/>
          <w:szCs w:val="22"/>
        </w:rPr>
        <w:t xml:space="preserve"> </w:t>
      </w:r>
      <w:r w:rsidR="009D5FFD" w:rsidRPr="009D5FFD">
        <w:rPr>
          <w:rFonts w:ascii="Times New Roman" w:hAnsi="Times New Roman"/>
          <w:b w:val="0"/>
          <w:i/>
          <w:color w:val="000000"/>
          <w:sz w:val="22"/>
          <w:szCs w:val="22"/>
        </w:rPr>
        <w:t>R1S-IEP-301/2025</w:t>
      </w:r>
    </w:p>
    <w:p w14:paraId="036696F1" w14:textId="77777777" w:rsidR="006A6062" w:rsidRPr="00271C4D" w:rsidRDefault="00271C4D" w:rsidP="00271C4D">
      <w:pPr>
        <w:pStyle w:val="Title"/>
        <w:spacing w:before="240"/>
        <w:jc w:val="right"/>
        <w:rPr>
          <w:rFonts w:ascii="Times New Roman" w:hAnsi="Times New Roman"/>
          <w:b w:val="0"/>
          <w:i/>
          <w:smallCaps/>
          <w:color w:val="000000"/>
          <w:sz w:val="22"/>
          <w:szCs w:val="22"/>
        </w:rPr>
      </w:pPr>
      <w:r w:rsidRPr="00271C4D">
        <w:rPr>
          <w:rFonts w:ascii="Times New Roman" w:hAnsi="Times New Roman"/>
          <w:b w:val="0"/>
          <w:i/>
          <w:color w:val="000000"/>
          <w:sz w:val="22"/>
          <w:szCs w:val="22"/>
        </w:rPr>
        <w:t>Izpildītāj</w:t>
      </w:r>
      <w:r w:rsidR="006A6062" w:rsidRPr="00271C4D">
        <w:rPr>
          <w:rFonts w:ascii="Times New Roman" w:hAnsi="Times New Roman"/>
          <w:b w:val="0"/>
          <w:i/>
          <w:color w:val="000000"/>
          <w:sz w:val="22"/>
          <w:szCs w:val="22"/>
        </w:rPr>
        <w:t>a līg.</w:t>
      </w:r>
      <w:r w:rsidR="00615172">
        <w:rPr>
          <w:rFonts w:ascii="Times New Roman" w:hAnsi="Times New Roman"/>
          <w:b w:val="0"/>
          <w:i/>
          <w:color w:val="000000"/>
          <w:sz w:val="22"/>
          <w:szCs w:val="22"/>
        </w:rPr>
        <w:t xml:space="preserve"> </w:t>
      </w:r>
      <w:r w:rsidR="006A6062" w:rsidRPr="00271C4D">
        <w:rPr>
          <w:rFonts w:ascii="Times New Roman" w:hAnsi="Times New Roman"/>
          <w:b w:val="0"/>
          <w:i/>
          <w:color w:val="000000"/>
          <w:sz w:val="22"/>
          <w:szCs w:val="22"/>
        </w:rPr>
        <w:t>reģ.</w:t>
      </w:r>
      <w:r w:rsidR="00615172">
        <w:rPr>
          <w:rFonts w:ascii="Times New Roman" w:hAnsi="Times New Roman"/>
          <w:b w:val="0"/>
          <w:i/>
          <w:color w:val="000000"/>
          <w:sz w:val="22"/>
          <w:szCs w:val="22"/>
        </w:rPr>
        <w:t xml:space="preserve"> </w:t>
      </w:r>
      <w:r w:rsidR="006A6062" w:rsidRPr="00271C4D">
        <w:rPr>
          <w:rFonts w:ascii="Times New Roman" w:hAnsi="Times New Roman"/>
          <w:b w:val="0"/>
          <w:i/>
          <w:color w:val="000000"/>
          <w:sz w:val="22"/>
          <w:szCs w:val="22"/>
        </w:rPr>
        <w:t>Nr</w:t>
      </w:r>
      <w:r w:rsidR="000A0F31">
        <w:rPr>
          <w:rFonts w:ascii="Times New Roman" w:hAnsi="Times New Roman"/>
          <w:b w:val="0"/>
          <w:i/>
          <w:color w:val="000000"/>
          <w:sz w:val="22"/>
          <w:szCs w:val="22"/>
        </w:rPr>
        <w:t>.</w:t>
      </w:r>
      <w:r w:rsidR="006611B1">
        <w:rPr>
          <w:rFonts w:ascii="Times New Roman" w:hAnsi="Times New Roman"/>
          <w:b w:val="0"/>
          <w:i/>
          <w:color w:val="000000"/>
          <w:sz w:val="22"/>
          <w:szCs w:val="22"/>
        </w:rPr>
        <w:t xml:space="preserve"> </w:t>
      </w:r>
      <w:r w:rsidR="00615172" w:rsidRPr="0024078B">
        <w:rPr>
          <w:rFonts w:ascii="Times New Roman" w:hAnsi="Times New Roman"/>
          <w:b w:val="0"/>
          <w:i/>
          <w:color w:val="000000"/>
          <w:sz w:val="22"/>
          <w:szCs w:val="22"/>
          <w:highlight w:val="yellow"/>
        </w:rPr>
        <w:t>________________</w:t>
      </w:r>
    </w:p>
    <w:p w14:paraId="11B95CAB" w14:textId="77777777" w:rsidR="006A6062" w:rsidRPr="006A6062" w:rsidRDefault="006A6062" w:rsidP="00DE6C93">
      <w:pPr>
        <w:pStyle w:val="Title"/>
        <w:jc w:val="right"/>
        <w:rPr>
          <w:rFonts w:ascii="Times New Roman" w:hAnsi="Times New Roman"/>
          <w:b w:val="0"/>
          <w:i/>
          <w:smallCaps/>
          <w:color w:val="000000"/>
          <w:sz w:val="24"/>
          <w:szCs w:val="24"/>
        </w:rPr>
      </w:pPr>
    </w:p>
    <w:p w14:paraId="0F24B9AE" w14:textId="77777777" w:rsidR="00C45088" w:rsidRPr="004B354C" w:rsidRDefault="0024078B" w:rsidP="00DE6C93">
      <w:pPr>
        <w:pStyle w:val="Title"/>
        <w:rPr>
          <w:rFonts w:ascii="Times New Roman" w:hAnsi="Times New Roman"/>
          <w:smallCaps/>
          <w:color w:val="000000"/>
          <w:sz w:val="24"/>
          <w:szCs w:val="24"/>
        </w:rPr>
      </w:pPr>
      <w:r>
        <w:rPr>
          <w:rFonts w:ascii="Times New Roman" w:hAnsi="Times New Roman"/>
          <w:smallCaps/>
          <w:color w:val="000000"/>
          <w:sz w:val="24"/>
          <w:szCs w:val="24"/>
        </w:rPr>
        <w:t xml:space="preserve">IEPIRKUMA </w:t>
      </w:r>
      <w:r w:rsidR="00C45088" w:rsidRPr="004B354C">
        <w:rPr>
          <w:rFonts w:ascii="Times New Roman" w:hAnsi="Times New Roman"/>
          <w:smallCaps/>
          <w:color w:val="000000"/>
          <w:sz w:val="24"/>
          <w:szCs w:val="24"/>
        </w:rPr>
        <w:t xml:space="preserve">LĪGUMS </w:t>
      </w:r>
    </w:p>
    <w:p w14:paraId="0EF40C79" w14:textId="75ACCF26" w:rsidR="00271C4D" w:rsidRPr="0024078B" w:rsidRDefault="00BF1535" w:rsidP="0024078B">
      <w:pPr>
        <w:pStyle w:val="Title"/>
        <w:tabs>
          <w:tab w:val="right" w:pos="9214"/>
        </w:tabs>
        <w:spacing w:after="240"/>
        <w:rPr>
          <w:rFonts w:ascii="Times New Roman" w:hAnsi="Times New Roman"/>
          <w:b w:val="0"/>
          <w:bCs w:val="0"/>
          <w:i/>
          <w:iCs/>
          <w:color w:val="000000"/>
          <w:sz w:val="24"/>
          <w:szCs w:val="24"/>
        </w:rPr>
      </w:pPr>
      <w:r>
        <w:rPr>
          <w:rFonts w:ascii="Times New Roman" w:hAnsi="Times New Roman"/>
          <w:b w:val="0"/>
          <w:bCs w:val="0"/>
          <w:i/>
          <w:iCs/>
          <w:color w:val="000000"/>
          <w:sz w:val="24"/>
          <w:szCs w:val="24"/>
        </w:rPr>
        <w:t>p</w:t>
      </w:r>
      <w:r w:rsidR="0024078B" w:rsidRPr="0024078B">
        <w:rPr>
          <w:rFonts w:ascii="Times New Roman" w:hAnsi="Times New Roman"/>
          <w:b w:val="0"/>
          <w:bCs w:val="0"/>
          <w:i/>
          <w:iCs/>
          <w:color w:val="000000"/>
          <w:sz w:val="24"/>
          <w:szCs w:val="24"/>
        </w:rPr>
        <w:t xml:space="preserve">ar mājaslapas uzturēšanas, </w:t>
      </w:r>
      <w:proofErr w:type="spellStart"/>
      <w:r w:rsidR="0024078B" w:rsidRPr="0024078B">
        <w:rPr>
          <w:rFonts w:ascii="Times New Roman" w:hAnsi="Times New Roman"/>
          <w:b w:val="0"/>
          <w:bCs w:val="0"/>
          <w:i/>
          <w:iCs/>
          <w:color w:val="000000"/>
          <w:sz w:val="24"/>
          <w:szCs w:val="24"/>
        </w:rPr>
        <w:t>hostinga</w:t>
      </w:r>
      <w:proofErr w:type="spellEnd"/>
      <w:r w:rsidR="0024078B" w:rsidRPr="0024078B">
        <w:rPr>
          <w:rFonts w:ascii="Times New Roman" w:hAnsi="Times New Roman"/>
          <w:b w:val="0"/>
          <w:bCs w:val="0"/>
          <w:i/>
          <w:iCs/>
          <w:color w:val="000000"/>
          <w:sz w:val="24"/>
          <w:szCs w:val="24"/>
        </w:rPr>
        <w:t xml:space="preserve"> un uzlabojumu veikšanas pakalpojum</w:t>
      </w:r>
      <w:r w:rsidR="0024078B">
        <w:rPr>
          <w:rFonts w:ascii="Times New Roman" w:hAnsi="Times New Roman"/>
          <w:b w:val="0"/>
          <w:bCs w:val="0"/>
          <w:i/>
          <w:iCs/>
          <w:color w:val="000000"/>
          <w:sz w:val="24"/>
          <w:szCs w:val="24"/>
        </w:rPr>
        <w:t>iem</w:t>
      </w:r>
      <w:r w:rsidR="0024078B" w:rsidRPr="0024078B">
        <w:rPr>
          <w:rFonts w:ascii="Times New Roman" w:hAnsi="Times New Roman"/>
          <w:b w:val="0"/>
          <w:bCs w:val="0"/>
          <w:i/>
          <w:iCs/>
          <w:color w:val="000000"/>
          <w:sz w:val="24"/>
          <w:szCs w:val="24"/>
        </w:rPr>
        <w:t xml:space="preserve"> mājaslapai www.1slimnica.lv</w:t>
      </w:r>
    </w:p>
    <w:p w14:paraId="438F43A4" w14:textId="58078377" w:rsidR="007671B3" w:rsidRPr="00DD3BFA" w:rsidRDefault="00DD3BFA" w:rsidP="007671B3">
      <w:pPr>
        <w:jc w:val="right"/>
        <w:rPr>
          <w:i/>
          <w:sz w:val="22"/>
          <w:szCs w:val="22"/>
        </w:rPr>
      </w:pPr>
      <w:r w:rsidRPr="00DD3BFA">
        <w:rPr>
          <w:i/>
          <w:sz w:val="22"/>
          <w:szCs w:val="22"/>
        </w:rPr>
        <w:t xml:space="preserve">Līguma </w:t>
      </w:r>
      <w:r w:rsidR="007671B3" w:rsidRPr="00DD3BFA">
        <w:rPr>
          <w:i/>
          <w:sz w:val="22"/>
          <w:szCs w:val="22"/>
        </w:rPr>
        <w:t xml:space="preserve">datums ir </w:t>
      </w:r>
      <w:r w:rsidRPr="00DD3BFA">
        <w:rPr>
          <w:i/>
          <w:sz w:val="22"/>
          <w:szCs w:val="22"/>
        </w:rPr>
        <w:t>tam</w:t>
      </w:r>
      <w:r w:rsidR="007671B3" w:rsidRPr="00DD3BFA">
        <w:rPr>
          <w:i/>
          <w:sz w:val="22"/>
          <w:szCs w:val="22"/>
        </w:rPr>
        <w:t xml:space="preserve"> pēdējā </w:t>
      </w:r>
      <w:r w:rsidRPr="00DD3BFA">
        <w:rPr>
          <w:i/>
          <w:sz w:val="22"/>
          <w:szCs w:val="22"/>
        </w:rPr>
        <w:t xml:space="preserve">pievienotā </w:t>
      </w:r>
      <w:r w:rsidR="007671B3" w:rsidRPr="00DD3BFA">
        <w:rPr>
          <w:i/>
          <w:sz w:val="22"/>
          <w:szCs w:val="22"/>
        </w:rPr>
        <w:t xml:space="preserve">elektroniskā </w:t>
      </w:r>
    </w:p>
    <w:p w14:paraId="6A22C191" w14:textId="334B45C5" w:rsidR="007671B3" w:rsidRPr="00DD3BFA" w:rsidRDefault="007671B3" w:rsidP="007671B3">
      <w:pPr>
        <w:jc w:val="right"/>
        <w:rPr>
          <w:sz w:val="22"/>
          <w:szCs w:val="22"/>
        </w:rPr>
      </w:pPr>
      <w:r w:rsidRPr="00DD3BFA">
        <w:rPr>
          <w:i/>
          <w:sz w:val="22"/>
          <w:szCs w:val="22"/>
        </w:rPr>
        <w:t>paraksta laika zīmoga datums</w:t>
      </w:r>
    </w:p>
    <w:p w14:paraId="5268D375" w14:textId="77777777" w:rsidR="00C45088" w:rsidRPr="000A3B82" w:rsidRDefault="00C45088" w:rsidP="00DE6C93">
      <w:pPr>
        <w:jc w:val="both"/>
        <w:rPr>
          <w:color w:val="000000"/>
          <w:sz w:val="22"/>
          <w:szCs w:val="22"/>
        </w:rPr>
      </w:pPr>
    </w:p>
    <w:p w14:paraId="1A850C0B" w14:textId="2AB663EB" w:rsidR="00C45088" w:rsidRPr="000A3B82" w:rsidRDefault="00EA1C76" w:rsidP="00DE6C93">
      <w:pPr>
        <w:jc w:val="both"/>
        <w:rPr>
          <w:color w:val="000000"/>
          <w:sz w:val="22"/>
          <w:szCs w:val="22"/>
        </w:rPr>
      </w:pPr>
      <w:r w:rsidRPr="000A3B82">
        <w:rPr>
          <w:b/>
          <w:color w:val="000000"/>
          <w:sz w:val="22"/>
          <w:szCs w:val="22"/>
        </w:rPr>
        <w:t>SIA</w:t>
      </w:r>
      <w:r w:rsidR="00C45088" w:rsidRPr="000A3B82">
        <w:rPr>
          <w:b/>
          <w:color w:val="000000"/>
          <w:sz w:val="22"/>
          <w:szCs w:val="22"/>
        </w:rPr>
        <w:t xml:space="preserve"> </w:t>
      </w:r>
      <w:r w:rsidR="00AC0434">
        <w:rPr>
          <w:b/>
          <w:color w:val="000000"/>
          <w:sz w:val="22"/>
          <w:szCs w:val="22"/>
        </w:rPr>
        <w:t>“</w:t>
      </w:r>
      <w:r w:rsidR="00C45088" w:rsidRPr="000A3B82">
        <w:rPr>
          <w:b/>
          <w:color w:val="000000"/>
          <w:sz w:val="22"/>
          <w:szCs w:val="22"/>
        </w:rPr>
        <w:t>Rīgas 1.slimnīca”</w:t>
      </w:r>
      <w:r w:rsidR="00C104FE" w:rsidRPr="000A3B82">
        <w:rPr>
          <w:color w:val="000000"/>
          <w:sz w:val="22"/>
          <w:szCs w:val="22"/>
        </w:rPr>
        <w:t xml:space="preserve"> </w:t>
      </w:r>
      <w:r w:rsidR="008F26D2" w:rsidRPr="000A3B82">
        <w:rPr>
          <w:color w:val="000000"/>
          <w:sz w:val="22"/>
          <w:szCs w:val="22"/>
        </w:rPr>
        <w:t>(turpmāk</w:t>
      </w:r>
      <w:r w:rsidR="00271C4D" w:rsidRPr="000A3B82">
        <w:rPr>
          <w:color w:val="000000"/>
          <w:sz w:val="22"/>
          <w:szCs w:val="22"/>
        </w:rPr>
        <w:t xml:space="preserve"> –</w:t>
      </w:r>
      <w:r w:rsidR="008F26D2" w:rsidRPr="000A3B82">
        <w:rPr>
          <w:color w:val="000000"/>
          <w:sz w:val="22"/>
          <w:szCs w:val="22"/>
        </w:rPr>
        <w:t xml:space="preserve"> Pasūtītājs)</w:t>
      </w:r>
      <w:r w:rsidR="00C45088" w:rsidRPr="000A3B82">
        <w:rPr>
          <w:color w:val="000000"/>
          <w:sz w:val="22"/>
          <w:szCs w:val="22"/>
        </w:rPr>
        <w:t>, tās valdes priekšsēdētāja</w:t>
      </w:r>
      <w:r w:rsidR="008F26D2" w:rsidRPr="000A3B82">
        <w:rPr>
          <w:color w:val="000000"/>
          <w:sz w:val="22"/>
          <w:szCs w:val="22"/>
        </w:rPr>
        <w:t>s</w:t>
      </w:r>
      <w:r w:rsidR="00C45088" w:rsidRPr="000A3B82">
        <w:rPr>
          <w:color w:val="000000"/>
          <w:sz w:val="22"/>
          <w:szCs w:val="22"/>
        </w:rPr>
        <w:t xml:space="preserve"> </w:t>
      </w:r>
      <w:r w:rsidR="008F26D2" w:rsidRPr="000A3B82">
        <w:rPr>
          <w:color w:val="000000"/>
          <w:sz w:val="22"/>
          <w:szCs w:val="22"/>
        </w:rPr>
        <w:t>N</w:t>
      </w:r>
      <w:r w:rsidR="00271C4D" w:rsidRPr="000A3B82">
        <w:rPr>
          <w:color w:val="000000"/>
          <w:sz w:val="22"/>
          <w:szCs w:val="22"/>
        </w:rPr>
        <w:t xml:space="preserve">atālijas </w:t>
      </w:r>
      <w:proofErr w:type="spellStart"/>
      <w:r w:rsidR="008F26D2" w:rsidRPr="000A3B82">
        <w:rPr>
          <w:color w:val="000000"/>
          <w:sz w:val="22"/>
          <w:szCs w:val="22"/>
        </w:rPr>
        <w:t>Zlobinas</w:t>
      </w:r>
      <w:proofErr w:type="spellEnd"/>
      <w:r w:rsidR="008F26D2" w:rsidRPr="000A3B82">
        <w:rPr>
          <w:color w:val="000000"/>
          <w:sz w:val="22"/>
          <w:szCs w:val="22"/>
        </w:rPr>
        <w:t xml:space="preserve"> </w:t>
      </w:r>
      <w:r w:rsidR="00C45088" w:rsidRPr="000A3B82">
        <w:rPr>
          <w:color w:val="000000"/>
          <w:sz w:val="22"/>
          <w:szCs w:val="22"/>
        </w:rPr>
        <w:t>personā,</w:t>
      </w:r>
      <w:r w:rsidR="008F26D2" w:rsidRPr="000A3B82">
        <w:rPr>
          <w:color w:val="000000"/>
          <w:sz w:val="22"/>
          <w:szCs w:val="22"/>
        </w:rPr>
        <w:t xml:space="preserve"> kura</w:t>
      </w:r>
      <w:r w:rsidRPr="000A3B82">
        <w:rPr>
          <w:color w:val="000000"/>
          <w:sz w:val="22"/>
          <w:szCs w:val="22"/>
        </w:rPr>
        <w:t xml:space="preserve"> rīkoj</w:t>
      </w:r>
      <w:r w:rsidR="00DD3BFA">
        <w:rPr>
          <w:color w:val="000000"/>
          <w:sz w:val="22"/>
          <w:szCs w:val="22"/>
        </w:rPr>
        <w:t>a</w:t>
      </w:r>
      <w:r w:rsidRPr="000A3B82">
        <w:rPr>
          <w:color w:val="000000"/>
          <w:sz w:val="22"/>
          <w:szCs w:val="22"/>
        </w:rPr>
        <w:t xml:space="preserve">s saskaņā ar </w:t>
      </w:r>
      <w:r w:rsidR="00DD3BFA">
        <w:rPr>
          <w:color w:val="000000"/>
          <w:sz w:val="22"/>
          <w:szCs w:val="22"/>
        </w:rPr>
        <w:t>sabiedrības s</w:t>
      </w:r>
      <w:r w:rsidRPr="000A3B82">
        <w:rPr>
          <w:color w:val="000000"/>
          <w:sz w:val="22"/>
          <w:szCs w:val="22"/>
        </w:rPr>
        <w:t xml:space="preserve">tatūtiem un </w:t>
      </w:r>
      <w:r w:rsidR="00DD3BFA">
        <w:rPr>
          <w:color w:val="000000"/>
          <w:sz w:val="22"/>
          <w:szCs w:val="22"/>
        </w:rPr>
        <w:t>v</w:t>
      </w:r>
      <w:r w:rsidR="008F26D2" w:rsidRPr="000A3B82">
        <w:rPr>
          <w:color w:val="000000"/>
          <w:sz w:val="22"/>
          <w:szCs w:val="22"/>
        </w:rPr>
        <w:t>aldes reglamentu</w:t>
      </w:r>
      <w:r w:rsidR="002D4CAE" w:rsidRPr="000A3B82">
        <w:rPr>
          <w:color w:val="000000"/>
          <w:sz w:val="22"/>
          <w:szCs w:val="22"/>
        </w:rPr>
        <w:t>,</w:t>
      </w:r>
      <w:r w:rsidR="00C45088" w:rsidRPr="000A3B82">
        <w:rPr>
          <w:color w:val="000000"/>
          <w:sz w:val="22"/>
          <w:szCs w:val="22"/>
        </w:rPr>
        <w:t xml:space="preserve"> no vienas puses un</w:t>
      </w:r>
    </w:p>
    <w:p w14:paraId="0B36FA94" w14:textId="5C4F6E8D" w:rsidR="00DD3BFA" w:rsidRDefault="00364ED8" w:rsidP="00DE6C93">
      <w:pPr>
        <w:jc w:val="both"/>
        <w:rPr>
          <w:color w:val="000000"/>
          <w:sz w:val="22"/>
          <w:szCs w:val="22"/>
        </w:rPr>
      </w:pPr>
      <w:r w:rsidRPr="00364ED8">
        <w:rPr>
          <w:b/>
          <w:color w:val="000000"/>
          <w:sz w:val="22"/>
          <w:szCs w:val="22"/>
        </w:rPr>
        <w:t>SIA “</w:t>
      </w:r>
      <w:proofErr w:type="spellStart"/>
      <w:r w:rsidRPr="00364ED8">
        <w:rPr>
          <w:b/>
          <w:color w:val="000000"/>
          <w:sz w:val="22"/>
          <w:szCs w:val="22"/>
        </w:rPr>
        <w:t>iConcept</w:t>
      </w:r>
      <w:proofErr w:type="spellEnd"/>
      <w:r w:rsidRPr="00364ED8">
        <w:rPr>
          <w:b/>
          <w:color w:val="000000"/>
          <w:sz w:val="22"/>
          <w:szCs w:val="22"/>
        </w:rPr>
        <w:t>”</w:t>
      </w:r>
      <w:r w:rsidR="006C0A93" w:rsidRPr="006C0A93">
        <w:rPr>
          <w:b/>
          <w:color w:val="000000"/>
          <w:sz w:val="22"/>
          <w:szCs w:val="22"/>
        </w:rPr>
        <w:t xml:space="preserve"> </w:t>
      </w:r>
      <w:r w:rsidR="008F26D2" w:rsidRPr="000A3B82">
        <w:rPr>
          <w:color w:val="000000"/>
          <w:sz w:val="22"/>
          <w:szCs w:val="22"/>
        </w:rPr>
        <w:t>(turpmāk</w:t>
      </w:r>
      <w:r w:rsidR="00271C4D" w:rsidRPr="000A3B82">
        <w:rPr>
          <w:color w:val="000000"/>
          <w:sz w:val="22"/>
          <w:szCs w:val="22"/>
        </w:rPr>
        <w:t xml:space="preserve"> –</w:t>
      </w:r>
      <w:r w:rsidR="008F26D2" w:rsidRPr="000A3B82">
        <w:rPr>
          <w:color w:val="000000"/>
          <w:sz w:val="22"/>
          <w:szCs w:val="22"/>
        </w:rPr>
        <w:t xml:space="preserve"> </w:t>
      </w:r>
      <w:r w:rsidR="00271C4D" w:rsidRPr="000A3B82">
        <w:rPr>
          <w:color w:val="000000"/>
          <w:sz w:val="22"/>
          <w:szCs w:val="22"/>
        </w:rPr>
        <w:t>Izpildītāj</w:t>
      </w:r>
      <w:r w:rsidR="008F26D2" w:rsidRPr="000A3B82">
        <w:rPr>
          <w:color w:val="000000"/>
          <w:sz w:val="22"/>
          <w:szCs w:val="22"/>
        </w:rPr>
        <w:t>s)</w:t>
      </w:r>
      <w:r w:rsidR="00C45088" w:rsidRPr="000A3B82">
        <w:rPr>
          <w:color w:val="000000"/>
          <w:sz w:val="22"/>
          <w:szCs w:val="22"/>
        </w:rPr>
        <w:t xml:space="preserve">, </w:t>
      </w:r>
      <w:r w:rsidR="008F26D2" w:rsidRPr="000A3B82">
        <w:rPr>
          <w:color w:val="000000"/>
          <w:sz w:val="22"/>
          <w:szCs w:val="22"/>
        </w:rPr>
        <w:t>tās</w:t>
      </w:r>
      <w:r>
        <w:rPr>
          <w:color w:val="000000"/>
          <w:sz w:val="22"/>
          <w:szCs w:val="22"/>
        </w:rPr>
        <w:t xml:space="preserve"> </w:t>
      </w:r>
      <w:r w:rsidRPr="00364ED8">
        <w:rPr>
          <w:color w:val="000000"/>
          <w:sz w:val="22"/>
          <w:szCs w:val="22"/>
        </w:rPr>
        <w:t xml:space="preserve">valdes locekļa Matīsa </w:t>
      </w:r>
      <w:proofErr w:type="spellStart"/>
      <w:r w:rsidRPr="00364ED8">
        <w:rPr>
          <w:color w:val="000000"/>
          <w:sz w:val="22"/>
          <w:szCs w:val="22"/>
        </w:rPr>
        <w:t>Rušas</w:t>
      </w:r>
      <w:proofErr w:type="spellEnd"/>
      <w:r w:rsidR="00810E62" w:rsidRPr="000A3B82">
        <w:rPr>
          <w:color w:val="000000"/>
          <w:sz w:val="22"/>
          <w:szCs w:val="22"/>
        </w:rPr>
        <w:t xml:space="preserve"> </w:t>
      </w:r>
      <w:r w:rsidR="008F26D2" w:rsidRPr="000A3B82">
        <w:rPr>
          <w:color w:val="000000"/>
          <w:sz w:val="22"/>
          <w:szCs w:val="22"/>
        </w:rPr>
        <w:t xml:space="preserve">personā, </w:t>
      </w:r>
      <w:r w:rsidR="00C45088" w:rsidRPr="000A3B82">
        <w:rPr>
          <w:sz w:val="22"/>
          <w:szCs w:val="22"/>
        </w:rPr>
        <w:t>kur</w:t>
      </w:r>
      <w:r w:rsidR="006C0A93">
        <w:rPr>
          <w:sz w:val="22"/>
          <w:szCs w:val="22"/>
        </w:rPr>
        <w:t xml:space="preserve">š </w:t>
      </w:r>
      <w:r w:rsidR="008F26D2" w:rsidRPr="000A3B82">
        <w:rPr>
          <w:sz w:val="22"/>
          <w:szCs w:val="22"/>
        </w:rPr>
        <w:t xml:space="preserve">rīkojas </w:t>
      </w:r>
      <w:r w:rsidR="00DD3BFA">
        <w:rPr>
          <w:sz w:val="22"/>
          <w:szCs w:val="22"/>
        </w:rPr>
        <w:t>saskaņā ar</w:t>
      </w:r>
      <w:r w:rsidR="008F26D2" w:rsidRPr="000A3B82">
        <w:rPr>
          <w:sz w:val="22"/>
          <w:szCs w:val="22"/>
        </w:rPr>
        <w:t xml:space="preserve"> </w:t>
      </w:r>
      <w:r w:rsidR="00DD3BFA">
        <w:rPr>
          <w:sz w:val="22"/>
          <w:szCs w:val="22"/>
        </w:rPr>
        <w:t>sabiedrības s</w:t>
      </w:r>
      <w:r w:rsidR="00AC0434">
        <w:rPr>
          <w:sz w:val="22"/>
          <w:szCs w:val="22"/>
        </w:rPr>
        <w:t>tatūt</w:t>
      </w:r>
      <w:r w:rsidR="00DD3BFA">
        <w:rPr>
          <w:sz w:val="22"/>
          <w:szCs w:val="22"/>
        </w:rPr>
        <w:t>iem</w:t>
      </w:r>
      <w:r w:rsidR="008F26D2" w:rsidRPr="000A3B82">
        <w:rPr>
          <w:sz w:val="22"/>
          <w:szCs w:val="22"/>
        </w:rPr>
        <w:t xml:space="preserve"> </w:t>
      </w:r>
      <w:r w:rsidR="00C45088" w:rsidRPr="000A3B82">
        <w:rPr>
          <w:color w:val="000000"/>
          <w:sz w:val="22"/>
          <w:szCs w:val="22"/>
        </w:rPr>
        <w:t>,</w:t>
      </w:r>
      <w:r w:rsidR="008F26D2" w:rsidRPr="000A3B82">
        <w:rPr>
          <w:color w:val="000000"/>
          <w:sz w:val="22"/>
          <w:szCs w:val="22"/>
        </w:rPr>
        <w:t xml:space="preserve"> no otras puses, </w:t>
      </w:r>
    </w:p>
    <w:p w14:paraId="7D2BC1FB" w14:textId="221142A8" w:rsidR="00C45088" w:rsidRPr="000A3B82" w:rsidRDefault="00C45088" w:rsidP="00DE6C93">
      <w:pPr>
        <w:jc w:val="both"/>
        <w:rPr>
          <w:sz w:val="22"/>
          <w:szCs w:val="22"/>
        </w:rPr>
      </w:pPr>
      <w:r w:rsidRPr="000A3B82">
        <w:rPr>
          <w:sz w:val="22"/>
          <w:szCs w:val="22"/>
        </w:rPr>
        <w:t xml:space="preserve">turpmāk </w:t>
      </w:r>
      <w:r w:rsidR="008F26D2" w:rsidRPr="000A3B82">
        <w:rPr>
          <w:sz w:val="22"/>
          <w:szCs w:val="22"/>
        </w:rPr>
        <w:t>katra atsevišķi un abas kopā sauktas “Līdzēji”</w:t>
      </w:r>
      <w:r w:rsidRPr="000A3B82">
        <w:rPr>
          <w:sz w:val="22"/>
          <w:szCs w:val="22"/>
        </w:rPr>
        <w:t xml:space="preserve">, </w:t>
      </w:r>
      <w:r w:rsidR="00CA1E30" w:rsidRPr="000A3B82">
        <w:rPr>
          <w:sz w:val="22"/>
          <w:szCs w:val="22"/>
        </w:rPr>
        <w:t xml:space="preserve">pamatojoties uz </w:t>
      </w:r>
      <w:r w:rsidR="006C0A93">
        <w:rPr>
          <w:sz w:val="22"/>
          <w:szCs w:val="22"/>
        </w:rPr>
        <w:t xml:space="preserve">Pasūtītāja organizētā </w:t>
      </w:r>
      <w:r w:rsidR="00CA1E30" w:rsidRPr="000A3B82">
        <w:rPr>
          <w:sz w:val="22"/>
          <w:szCs w:val="22"/>
        </w:rPr>
        <w:t>iepirkuma “</w:t>
      </w:r>
      <w:r w:rsidR="00364ED8" w:rsidRPr="00364ED8">
        <w:rPr>
          <w:bCs/>
          <w:i/>
          <w:sz w:val="22"/>
          <w:szCs w:val="22"/>
        </w:rPr>
        <w:t xml:space="preserve">Mājaslapas uzturēšanas, </w:t>
      </w:r>
      <w:proofErr w:type="spellStart"/>
      <w:r w:rsidR="00364ED8" w:rsidRPr="00364ED8">
        <w:rPr>
          <w:bCs/>
          <w:i/>
          <w:sz w:val="22"/>
          <w:szCs w:val="22"/>
        </w:rPr>
        <w:t>hostinga</w:t>
      </w:r>
      <w:proofErr w:type="spellEnd"/>
      <w:r w:rsidR="00364ED8" w:rsidRPr="00364ED8">
        <w:rPr>
          <w:bCs/>
          <w:i/>
          <w:sz w:val="22"/>
          <w:szCs w:val="22"/>
        </w:rPr>
        <w:t xml:space="preserve"> un uzlabojumu veikšanas pakalpojumus mājaslapai www.1slimnica.lv</w:t>
      </w:r>
      <w:r w:rsidR="00CA1E30" w:rsidRPr="000A3B82">
        <w:rPr>
          <w:sz w:val="22"/>
          <w:szCs w:val="22"/>
        </w:rPr>
        <w:t xml:space="preserve">” (ID Nr. </w:t>
      </w:r>
      <w:r w:rsidR="006C0A93" w:rsidRPr="006C0A93">
        <w:rPr>
          <w:sz w:val="22"/>
          <w:szCs w:val="22"/>
        </w:rPr>
        <w:t xml:space="preserve">R1S </w:t>
      </w:r>
      <w:r w:rsidR="00364ED8" w:rsidRPr="00364ED8">
        <w:rPr>
          <w:sz w:val="22"/>
          <w:szCs w:val="22"/>
        </w:rPr>
        <w:t>2025/23-iep</w:t>
      </w:r>
      <w:r w:rsidR="00CA1E30" w:rsidRPr="000A3B82">
        <w:rPr>
          <w:sz w:val="22"/>
          <w:szCs w:val="22"/>
        </w:rPr>
        <w:t xml:space="preserve">) </w:t>
      </w:r>
      <w:r w:rsidR="00CA1E30" w:rsidRPr="000A3B82">
        <w:rPr>
          <w:spacing w:val="-8"/>
          <w:sz w:val="22"/>
          <w:szCs w:val="22"/>
        </w:rPr>
        <w:t xml:space="preserve">nosacījumiem un </w:t>
      </w:r>
      <w:r w:rsidR="00CA1E30" w:rsidRPr="000A3B82">
        <w:rPr>
          <w:sz w:val="22"/>
          <w:szCs w:val="22"/>
        </w:rPr>
        <w:t xml:space="preserve">rezultātiem, </w:t>
      </w:r>
      <w:r w:rsidRPr="000A3B82">
        <w:rPr>
          <w:sz w:val="22"/>
          <w:szCs w:val="22"/>
        </w:rPr>
        <w:t xml:space="preserve">noslēdz </w:t>
      </w:r>
      <w:r w:rsidR="00CD2456" w:rsidRPr="000A3B82">
        <w:rPr>
          <w:sz w:val="22"/>
          <w:szCs w:val="22"/>
        </w:rPr>
        <w:t xml:space="preserve">šo </w:t>
      </w:r>
      <w:r w:rsidRPr="000A3B82">
        <w:rPr>
          <w:sz w:val="22"/>
          <w:szCs w:val="22"/>
        </w:rPr>
        <w:t>līgumu</w:t>
      </w:r>
      <w:r w:rsidR="00CD2456" w:rsidRPr="000A3B82">
        <w:rPr>
          <w:sz w:val="22"/>
          <w:szCs w:val="22"/>
        </w:rPr>
        <w:t xml:space="preserve"> (turpmāk</w:t>
      </w:r>
      <w:r w:rsidR="00271C4D" w:rsidRPr="000A3B82">
        <w:rPr>
          <w:sz w:val="22"/>
          <w:szCs w:val="22"/>
        </w:rPr>
        <w:t xml:space="preserve"> –</w:t>
      </w:r>
      <w:r w:rsidR="00CD2456" w:rsidRPr="000A3B82">
        <w:rPr>
          <w:sz w:val="22"/>
          <w:szCs w:val="22"/>
        </w:rPr>
        <w:t xml:space="preserve"> Līgums) par turpmāko</w:t>
      </w:r>
      <w:r w:rsidRPr="000A3B82">
        <w:rPr>
          <w:sz w:val="22"/>
          <w:szCs w:val="22"/>
        </w:rPr>
        <w:t>:</w:t>
      </w:r>
    </w:p>
    <w:p w14:paraId="12BDBF09" w14:textId="77777777" w:rsidR="00C45088" w:rsidRPr="000A3B82" w:rsidRDefault="00C45088" w:rsidP="00DE6C93">
      <w:pPr>
        <w:pStyle w:val="Heading4"/>
        <w:ind w:firstLine="0"/>
        <w:jc w:val="center"/>
        <w:rPr>
          <w:rFonts w:ascii="Times New Roman" w:hAnsi="Times New Roman"/>
          <w:sz w:val="22"/>
          <w:szCs w:val="22"/>
        </w:rPr>
      </w:pPr>
    </w:p>
    <w:p w14:paraId="145671B2" w14:textId="77777777" w:rsidR="00C45088" w:rsidRPr="000A3B82" w:rsidRDefault="00C45088" w:rsidP="00DA5A0B">
      <w:pPr>
        <w:pStyle w:val="Heading4"/>
        <w:numPr>
          <w:ilvl w:val="0"/>
          <w:numId w:val="1"/>
        </w:numPr>
        <w:ind w:left="284" w:hanging="284"/>
        <w:jc w:val="center"/>
        <w:rPr>
          <w:rFonts w:ascii="Times New Roman" w:hAnsi="Times New Roman"/>
          <w:sz w:val="22"/>
          <w:szCs w:val="22"/>
        </w:rPr>
      </w:pPr>
      <w:r w:rsidRPr="000A3B82">
        <w:rPr>
          <w:rFonts w:ascii="Times New Roman" w:hAnsi="Times New Roman"/>
          <w:sz w:val="22"/>
          <w:szCs w:val="22"/>
        </w:rPr>
        <w:t>Līguma priekšmets</w:t>
      </w:r>
    </w:p>
    <w:p w14:paraId="535480B2" w14:textId="77777777" w:rsidR="00271C4D" w:rsidRPr="000A3B82" w:rsidRDefault="00C45088" w:rsidP="00DA5A0B">
      <w:pPr>
        <w:numPr>
          <w:ilvl w:val="1"/>
          <w:numId w:val="1"/>
        </w:numPr>
        <w:ind w:left="567" w:hanging="567"/>
        <w:jc w:val="both"/>
        <w:rPr>
          <w:sz w:val="22"/>
          <w:szCs w:val="22"/>
        </w:rPr>
      </w:pPr>
      <w:r w:rsidRPr="000A3B82">
        <w:rPr>
          <w:sz w:val="22"/>
          <w:szCs w:val="22"/>
        </w:rPr>
        <w:t xml:space="preserve">Pasūtītājs </w:t>
      </w:r>
      <w:r w:rsidR="00271C4D" w:rsidRPr="000A3B82">
        <w:rPr>
          <w:sz w:val="22"/>
          <w:szCs w:val="22"/>
        </w:rPr>
        <w:t xml:space="preserve">uzdod, bet Izpildītājs </w:t>
      </w:r>
      <w:r w:rsidR="006C0A93">
        <w:rPr>
          <w:sz w:val="22"/>
          <w:szCs w:val="22"/>
        </w:rPr>
        <w:t>atbilstoši Līguma 1.pielikumam (Tehniskā specifikācija- piedāvājums)</w:t>
      </w:r>
      <w:r w:rsidR="00271C4D" w:rsidRPr="000A3B82">
        <w:rPr>
          <w:sz w:val="22"/>
          <w:szCs w:val="22"/>
        </w:rPr>
        <w:t xml:space="preserve"> veic </w:t>
      </w:r>
      <w:r w:rsidR="003C3C31">
        <w:rPr>
          <w:sz w:val="22"/>
          <w:szCs w:val="22"/>
        </w:rPr>
        <w:t>Pasūtītāja</w:t>
      </w:r>
      <w:r w:rsidR="006C0A93">
        <w:rPr>
          <w:sz w:val="22"/>
          <w:szCs w:val="22"/>
        </w:rPr>
        <w:t>m</w:t>
      </w:r>
      <w:r w:rsidR="003C3C31">
        <w:rPr>
          <w:sz w:val="22"/>
          <w:szCs w:val="22"/>
        </w:rPr>
        <w:t xml:space="preserve"> </w:t>
      </w:r>
      <w:r w:rsidR="00364ED8">
        <w:rPr>
          <w:sz w:val="22"/>
          <w:szCs w:val="22"/>
        </w:rPr>
        <w:t>mājaslapas</w:t>
      </w:r>
      <w:r w:rsidR="006C0A93">
        <w:rPr>
          <w:sz w:val="22"/>
          <w:szCs w:val="22"/>
        </w:rPr>
        <w:t xml:space="preserve"> (</w:t>
      </w:r>
      <w:r w:rsidR="00364ED8" w:rsidRPr="00364ED8">
        <w:rPr>
          <w:i/>
          <w:iCs/>
          <w:sz w:val="22"/>
          <w:szCs w:val="22"/>
        </w:rPr>
        <w:t>www.1slimnica.lv</w:t>
      </w:r>
      <w:r w:rsidR="006C0A93">
        <w:rPr>
          <w:sz w:val="22"/>
          <w:szCs w:val="22"/>
        </w:rPr>
        <w:t>)</w:t>
      </w:r>
      <w:r w:rsidR="006C0A93" w:rsidRPr="006C0A93">
        <w:rPr>
          <w:sz w:val="22"/>
          <w:szCs w:val="22"/>
        </w:rPr>
        <w:t xml:space="preserve"> </w:t>
      </w:r>
      <w:r w:rsidR="00364ED8">
        <w:rPr>
          <w:sz w:val="22"/>
          <w:szCs w:val="22"/>
        </w:rPr>
        <w:t xml:space="preserve">uzturēšanas, </w:t>
      </w:r>
      <w:proofErr w:type="spellStart"/>
      <w:r w:rsidR="00364ED8">
        <w:rPr>
          <w:sz w:val="22"/>
          <w:szCs w:val="22"/>
        </w:rPr>
        <w:t>hostinga</w:t>
      </w:r>
      <w:proofErr w:type="spellEnd"/>
      <w:r w:rsidR="00364ED8">
        <w:rPr>
          <w:sz w:val="22"/>
          <w:szCs w:val="22"/>
        </w:rPr>
        <w:t xml:space="preserve"> un uzlabojumu veikšanas pakalpojumus</w:t>
      </w:r>
      <w:r w:rsidR="006C0A93" w:rsidRPr="006C0A93">
        <w:rPr>
          <w:sz w:val="22"/>
          <w:szCs w:val="22"/>
        </w:rPr>
        <w:t xml:space="preserve"> </w:t>
      </w:r>
      <w:r w:rsidR="00271C4D" w:rsidRPr="000A3B82">
        <w:rPr>
          <w:sz w:val="22"/>
          <w:szCs w:val="22"/>
        </w:rPr>
        <w:t>(turpmāk – darbi).</w:t>
      </w:r>
    </w:p>
    <w:p w14:paraId="6BDA0DFE" w14:textId="77777777" w:rsidR="00271C4D" w:rsidRDefault="00271C4D" w:rsidP="00DA5A0B">
      <w:pPr>
        <w:numPr>
          <w:ilvl w:val="1"/>
          <w:numId w:val="1"/>
        </w:numPr>
        <w:ind w:left="567" w:hanging="567"/>
        <w:jc w:val="both"/>
        <w:rPr>
          <w:sz w:val="22"/>
          <w:szCs w:val="22"/>
        </w:rPr>
      </w:pPr>
      <w:r w:rsidRPr="000A3B82">
        <w:rPr>
          <w:sz w:val="22"/>
          <w:szCs w:val="22"/>
        </w:rPr>
        <w:t>Līguma ietvaros veicam</w:t>
      </w:r>
      <w:r w:rsidR="00AC0434">
        <w:rPr>
          <w:sz w:val="22"/>
          <w:szCs w:val="22"/>
        </w:rPr>
        <w:t>o</w:t>
      </w:r>
      <w:r w:rsidRPr="000A3B82">
        <w:rPr>
          <w:sz w:val="22"/>
          <w:szCs w:val="22"/>
        </w:rPr>
        <w:t xml:space="preserve"> darb</w:t>
      </w:r>
      <w:r w:rsidR="00AC0434">
        <w:rPr>
          <w:sz w:val="22"/>
          <w:szCs w:val="22"/>
        </w:rPr>
        <w:t>u</w:t>
      </w:r>
      <w:r w:rsidRPr="000A3B82">
        <w:rPr>
          <w:sz w:val="22"/>
          <w:szCs w:val="22"/>
        </w:rPr>
        <w:t xml:space="preserve"> </w:t>
      </w:r>
      <w:r w:rsidR="009D4377">
        <w:rPr>
          <w:sz w:val="22"/>
          <w:szCs w:val="22"/>
        </w:rPr>
        <w:t>izmaksas</w:t>
      </w:r>
      <w:r w:rsidR="006C0A93">
        <w:rPr>
          <w:sz w:val="22"/>
          <w:szCs w:val="22"/>
        </w:rPr>
        <w:t xml:space="preserve"> ir noteiktas Līguma 1.pielikumā.</w:t>
      </w:r>
    </w:p>
    <w:p w14:paraId="2757C79B" w14:textId="77777777" w:rsidR="00C45088" w:rsidRPr="000A3B82" w:rsidRDefault="00C45088" w:rsidP="0040773B">
      <w:pPr>
        <w:pStyle w:val="Heading2"/>
        <w:rPr>
          <w:b/>
          <w:i/>
          <w:sz w:val="22"/>
          <w:szCs w:val="22"/>
          <w:lang w:val="lv-LV"/>
        </w:rPr>
      </w:pPr>
    </w:p>
    <w:p w14:paraId="6D91425F" w14:textId="38D2AD5C" w:rsidR="00C45088" w:rsidRPr="00DA5A0B" w:rsidRDefault="00770FC8" w:rsidP="00DA5A0B">
      <w:pPr>
        <w:pStyle w:val="Heading4"/>
        <w:numPr>
          <w:ilvl w:val="0"/>
          <w:numId w:val="1"/>
        </w:numPr>
        <w:ind w:left="284" w:hanging="284"/>
        <w:jc w:val="center"/>
        <w:rPr>
          <w:rFonts w:ascii="Times New Roman" w:hAnsi="Times New Roman"/>
          <w:sz w:val="22"/>
          <w:szCs w:val="22"/>
        </w:rPr>
      </w:pPr>
      <w:r w:rsidRPr="00DA5A0B">
        <w:rPr>
          <w:rFonts w:ascii="Times New Roman" w:hAnsi="Times New Roman"/>
          <w:sz w:val="22"/>
          <w:szCs w:val="22"/>
        </w:rPr>
        <w:t>L</w:t>
      </w:r>
      <w:r w:rsidR="00C45088" w:rsidRPr="00DA5A0B">
        <w:rPr>
          <w:rFonts w:ascii="Times New Roman" w:hAnsi="Times New Roman"/>
          <w:sz w:val="22"/>
          <w:szCs w:val="22"/>
        </w:rPr>
        <w:t>īguma summa</w:t>
      </w:r>
      <w:r w:rsidR="00FB6614" w:rsidRPr="00DA5A0B">
        <w:rPr>
          <w:rFonts w:ascii="Times New Roman" w:hAnsi="Times New Roman"/>
          <w:sz w:val="22"/>
          <w:szCs w:val="22"/>
        </w:rPr>
        <w:t xml:space="preserve"> un apmaksas kārtība</w:t>
      </w:r>
    </w:p>
    <w:p w14:paraId="78AC3822" w14:textId="3C3BE4C2" w:rsidR="005554F8" w:rsidRPr="00DA5A0B" w:rsidRDefault="00C45088" w:rsidP="00DA5A0B">
      <w:pPr>
        <w:pStyle w:val="ListParagraph"/>
        <w:numPr>
          <w:ilvl w:val="1"/>
          <w:numId w:val="1"/>
        </w:numPr>
        <w:ind w:left="567" w:hanging="567"/>
        <w:jc w:val="both"/>
        <w:rPr>
          <w:b/>
          <w:sz w:val="22"/>
          <w:szCs w:val="22"/>
        </w:rPr>
      </w:pPr>
      <w:r w:rsidRPr="00DA5A0B">
        <w:rPr>
          <w:b/>
          <w:sz w:val="22"/>
          <w:szCs w:val="22"/>
        </w:rPr>
        <w:t xml:space="preserve">Līguma </w:t>
      </w:r>
      <w:r w:rsidR="003C3C31" w:rsidRPr="00DA5A0B">
        <w:rPr>
          <w:b/>
          <w:sz w:val="22"/>
          <w:szCs w:val="22"/>
        </w:rPr>
        <w:t xml:space="preserve">kopējā </w:t>
      </w:r>
      <w:r w:rsidRPr="00DA5A0B">
        <w:rPr>
          <w:b/>
          <w:sz w:val="22"/>
          <w:szCs w:val="22"/>
        </w:rPr>
        <w:t>summa</w:t>
      </w:r>
      <w:r w:rsidR="003C3C31" w:rsidRPr="00DA5A0B">
        <w:rPr>
          <w:bCs/>
          <w:sz w:val="22"/>
          <w:szCs w:val="22"/>
        </w:rPr>
        <w:t>, ko Pasūtītājs maksā Izpildītājam par Līguma no</w:t>
      </w:r>
      <w:r w:rsidR="00DD3BFA" w:rsidRPr="00DA5A0B">
        <w:rPr>
          <w:bCs/>
          <w:sz w:val="22"/>
          <w:szCs w:val="22"/>
        </w:rPr>
        <w:t>teikumiem</w:t>
      </w:r>
      <w:r w:rsidR="003C3C31" w:rsidRPr="00DA5A0B">
        <w:rPr>
          <w:bCs/>
          <w:sz w:val="22"/>
          <w:szCs w:val="22"/>
        </w:rPr>
        <w:t xml:space="preserve"> atbilstošiem darbiem</w:t>
      </w:r>
      <w:r w:rsidR="00C210F2" w:rsidRPr="00DA5A0B">
        <w:rPr>
          <w:bCs/>
          <w:sz w:val="22"/>
          <w:szCs w:val="22"/>
        </w:rPr>
        <w:t>,</w:t>
      </w:r>
      <w:r w:rsidR="003C3C31" w:rsidRPr="00DA5A0B">
        <w:rPr>
          <w:bCs/>
          <w:sz w:val="22"/>
          <w:szCs w:val="22"/>
        </w:rPr>
        <w:t xml:space="preserve"> nepārsniedz</w:t>
      </w:r>
      <w:r w:rsidR="003C3C31" w:rsidRPr="00DA5A0B">
        <w:rPr>
          <w:b/>
          <w:sz w:val="22"/>
          <w:szCs w:val="22"/>
        </w:rPr>
        <w:t xml:space="preserve"> </w:t>
      </w:r>
      <w:r w:rsidR="00364ED8" w:rsidRPr="00DA5A0B">
        <w:rPr>
          <w:b/>
          <w:sz w:val="22"/>
          <w:szCs w:val="22"/>
        </w:rPr>
        <w:t>9 340,00 EUR</w:t>
      </w:r>
      <w:r w:rsidR="00DD3BFA" w:rsidRPr="00DA5A0B">
        <w:rPr>
          <w:bCs/>
          <w:sz w:val="22"/>
          <w:szCs w:val="22"/>
        </w:rPr>
        <w:t>, neieskaitot pievienotās vērtības nodokli (turpmāk –</w:t>
      </w:r>
      <w:r w:rsidR="00C95D81" w:rsidRPr="00DA5A0B">
        <w:rPr>
          <w:bCs/>
          <w:sz w:val="22"/>
          <w:szCs w:val="22"/>
        </w:rPr>
        <w:t>PVN</w:t>
      </w:r>
      <w:r w:rsidR="00DD3BFA" w:rsidRPr="00DA5A0B">
        <w:rPr>
          <w:bCs/>
          <w:sz w:val="22"/>
          <w:szCs w:val="22"/>
        </w:rPr>
        <w:t>)</w:t>
      </w:r>
      <w:r w:rsidR="00A1324F" w:rsidRPr="00DA5A0B">
        <w:rPr>
          <w:bCs/>
          <w:sz w:val="22"/>
          <w:szCs w:val="22"/>
        </w:rPr>
        <w:t>.</w:t>
      </w:r>
      <w:r w:rsidR="00A1324F" w:rsidRPr="00DA5A0B">
        <w:rPr>
          <w:sz w:val="22"/>
          <w:szCs w:val="22"/>
        </w:rPr>
        <w:t xml:space="preserve"> PVN tiek aprēķināts </w:t>
      </w:r>
      <w:r w:rsidR="00DD3BFA" w:rsidRPr="00DA5A0B">
        <w:rPr>
          <w:sz w:val="22"/>
          <w:szCs w:val="22"/>
        </w:rPr>
        <w:t xml:space="preserve">papildus </w:t>
      </w:r>
      <w:r w:rsidR="00A1324F" w:rsidRPr="00DA5A0B">
        <w:rPr>
          <w:sz w:val="22"/>
          <w:szCs w:val="22"/>
        </w:rPr>
        <w:t>saskaņā ar spēkā esošo normatīvo aktu prasībām</w:t>
      </w:r>
      <w:r w:rsidR="005554F8" w:rsidRPr="00DA5A0B">
        <w:rPr>
          <w:i/>
          <w:sz w:val="22"/>
          <w:szCs w:val="22"/>
        </w:rPr>
        <w:t>.</w:t>
      </w:r>
      <w:r w:rsidR="004B354C" w:rsidRPr="00DA5A0B">
        <w:rPr>
          <w:sz w:val="22"/>
          <w:szCs w:val="22"/>
        </w:rPr>
        <w:t xml:space="preserve"> </w:t>
      </w:r>
    </w:p>
    <w:p w14:paraId="01F279D9" w14:textId="60C3C316" w:rsidR="00F76FAF" w:rsidRPr="00DA5A0B" w:rsidRDefault="00F76FAF" w:rsidP="00DA5A0B">
      <w:pPr>
        <w:pStyle w:val="ListParagraph"/>
        <w:numPr>
          <w:ilvl w:val="1"/>
          <w:numId w:val="1"/>
        </w:numPr>
        <w:ind w:left="567" w:hanging="567"/>
        <w:jc w:val="both"/>
        <w:rPr>
          <w:i/>
          <w:iCs/>
          <w:sz w:val="22"/>
          <w:szCs w:val="22"/>
        </w:rPr>
      </w:pPr>
      <w:r w:rsidRPr="00DA5A0B">
        <w:rPr>
          <w:sz w:val="22"/>
          <w:szCs w:val="22"/>
        </w:rPr>
        <w:t xml:space="preserve">Pasūtītājs samaksu veic ar pārskaitījumu </w:t>
      </w:r>
      <w:r w:rsidR="00264848" w:rsidRPr="00DA5A0B">
        <w:rPr>
          <w:sz w:val="22"/>
          <w:szCs w:val="22"/>
        </w:rPr>
        <w:t>30</w:t>
      </w:r>
      <w:r w:rsidR="002E1688" w:rsidRPr="00DA5A0B">
        <w:rPr>
          <w:sz w:val="22"/>
          <w:szCs w:val="22"/>
        </w:rPr>
        <w:t xml:space="preserve"> dienu laikā pēc </w:t>
      </w:r>
      <w:r w:rsidR="006C0A93" w:rsidRPr="00DA5A0B">
        <w:rPr>
          <w:sz w:val="22"/>
          <w:szCs w:val="22"/>
        </w:rPr>
        <w:t xml:space="preserve">attiecīgo </w:t>
      </w:r>
      <w:r w:rsidR="002E1688" w:rsidRPr="00DA5A0B">
        <w:rPr>
          <w:sz w:val="22"/>
          <w:szCs w:val="22"/>
        </w:rPr>
        <w:t xml:space="preserve">darbu izpildes, ko apliecina Līdzēju parakstīts </w:t>
      </w:r>
      <w:r w:rsidR="003C3C31" w:rsidRPr="00DA5A0B">
        <w:rPr>
          <w:sz w:val="22"/>
          <w:szCs w:val="22"/>
        </w:rPr>
        <w:t>pieņemšanas-nodošanas akts un atbilstošs rēķins</w:t>
      </w:r>
      <w:r w:rsidR="002E1688" w:rsidRPr="00DA5A0B">
        <w:rPr>
          <w:sz w:val="22"/>
          <w:szCs w:val="22"/>
        </w:rPr>
        <w:t>.</w:t>
      </w:r>
      <w:r w:rsidR="00165377" w:rsidRPr="00DA5A0B">
        <w:rPr>
          <w:sz w:val="22"/>
          <w:szCs w:val="22"/>
        </w:rPr>
        <w:t xml:space="preserve"> </w:t>
      </w:r>
      <w:r w:rsidR="00526AE0" w:rsidRPr="00DA5A0B">
        <w:rPr>
          <w:i/>
          <w:iCs/>
          <w:sz w:val="22"/>
          <w:szCs w:val="22"/>
        </w:rPr>
        <w:t>Rēķinā</w:t>
      </w:r>
      <w:r w:rsidR="005A726E" w:rsidRPr="00DA5A0B">
        <w:rPr>
          <w:i/>
          <w:iCs/>
          <w:sz w:val="22"/>
          <w:szCs w:val="22"/>
        </w:rPr>
        <w:t xml:space="preserve"> obligāti jānorāda Pasūtītāja Līguma reģistrācijas numurs, pretējā gadījumā Pasūtītājs ir tiesīgs neparakstīt attiecīgo </w:t>
      </w:r>
      <w:r w:rsidR="00DD3BFA" w:rsidRPr="00DA5A0B">
        <w:rPr>
          <w:i/>
          <w:iCs/>
          <w:sz w:val="22"/>
          <w:szCs w:val="22"/>
        </w:rPr>
        <w:t>pieņemšanas-nodošanas aktu</w:t>
      </w:r>
      <w:r w:rsidR="005A726E" w:rsidRPr="00DA5A0B">
        <w:rPr>
          <w:i/>
          <w:iCs/>
          <w:sz w:val="22"/>
          <w:szCs w:val="22"/>
        </w:rPr>
        <w:t>.</w:t>
      </w:r>
      <w:r w:rsidR="00526AE0" w:rsidRPr="00DA5A0B">
        <w:rPr>
          <w:i/>
          <w:iCs/>
          <w:sz w:val="22"/>
          <w:szCs w:val="22"/>
        </w:rPr>
        <w:t xml:space="preserve"> Elektroniski izrakstīts rēķins ir nosūtāms uz Pasūtītāja e-pastu: </w:t>
      </w:r>
      <w:hyperlink r:id="rId8" w:history="1">
        <w:r w:rsidR="00526AE0" w:rsidRPr="00DA5A0B">
          <w:rPr>
            <w:rStyle w:val="Hyperlink"/>
            <w:i/>
            <w:iCs/>
            <w:sz w:val="22"/>
            <w:szCs w:val="22"/>
          </w:rPr>
          <w:t>rekini@1slimnica.lv</w:t>
        </w:r>
      </w:hyperlink>
      <w:r w:rsidR="00526AE0" w:rsidRPr="00DA5A0B">
        <w:rPr>
          <w:i/>
          <w:iCs/>
          <w:sz w:val="22"/>
          <w:szCs w:val="22"/>
        </w:rPr>
        <w:t>.</w:t>
      </w:r>
    </w:p>
    <w:p w14:paraId="4E39394C" w14:textId="51201050" w:rsidR="00153C10" w:rsidRPr="00DA5A0B" w:rsidRDefault="00153C10" w:rsidP="00DA5A0B">
      <w:pPr>
        <w:pStyle w:val="ListParagraph"/>
        <w:numPr>
          <w:ilvl w:val="1"/>
          <w:numId w:val="1"/>
        </w:numPr>
        <w:ind w:left="567" w:hanging="567"/>
        <w:jc w:val="both"/>
        <w:rPr>
          <w:sz w:val="22"/>
          <w:szCs w:val="22"/>
        </w:rPr>
      </w:pPr>
      <w:r w:rsidRPr="00DA5A0B">
        <w:rPr>
          <w:sz w:val="22"/>
          <w:szCs w:val="22"/>
        </w:rPr>
        <w:t xml:space="preserve">Ja sniegts nekvalitatīvs vai Līguma noteikumiem neatbilstošs darbs, par ko sastādīts </w:t>
      </w:r>
      <w:r w:rsidR="00DD3BFA" w:rsidRPr="00DA5A0B">
        <w:rPr>
          <w:sz w:val="22"/>
          <w:szCs w:val="22"/>
        </w:rPr>
        <w:t>d</w:t>
      </w:r>
      <w:r w:rsidRPr="00DA5A0B">
        <w:rPr>
          <w:sz w:val="22"/>
          <w:szCs w:val="22"/>
        </w:rPr>
        <w:t>efektu akts, norēķināšanās notiek pēc konstatēto neatbilstību novēršanas.</w:t>
      </w:r>
    </w:p>
    <w:p w14:paraId="0457ECAF" w14:textId="561EA76D" w:rsidR="00FB6614" w:rsidRPr="00DA5A0B" w:rsidRDefault="00564332" w:rsidP="00DA5A0B">
      <w:pPr>
        <w:pStyle w:val="ListParagraph"/>
        <w:numPr>
          <w:ilvl w:val="1"/>
          <w:numId w:val="1"/>
        </w:numPr>
        <w:ind w:left="567" w:hanging="567"/>
        <w:jc w:val="both"/>
        <w:rPr>
          <w:sz w:val="22"/>
          <w:szCs w:val="22"/>
        </w:rPr>
      </w:pPr>
      <w:r w:rsidRPr="00DA5A0B">
        <w:rPr>
          <w:sz w:val="22"/>
          <w:szCs w:val="22"/>
        </w:rPr>
        <w:t xml:space="preserve">Līguma </w:t>
      </w:r>
      <w:r w:rsidR="00770FC8" w:rsidRPr="00DA5A0B">
        <w:rPr>
          <w:sz w:val="22"/>
          <w:szCs w:val="22"/>
        </w:rPr>
        <w:t>2.1.</w:t>
      </w:r>
      <w:r w:rsidR="00047BA8" w:rsidRPr="00DA5A0B">
        <w:rPr>
          <w:sz w:val="22"/>
          <w:szCs w:val="22"/>
        </w:rPr>
        <w:t>punktā</w:t>
      </w:r>
      <w:r w:rsidRPr="00DA5A0B">
        <w:rPr>
          <w:sz w:val="22"/>
          <w:szCs w:val="22"/>
        </w:rPr>
        <w:t xml:space="preserve"> noteiktā </w:t>
      </w:r>
      <w:r w:rsidR="008F27E5" w:rsidRPr="00DA5A0B">
        <w:rPr>
          <w:sz w:val="22"/>
          <w:szCs w:val="22"/>
        </w:rPr>
        <w:t xml:space="preserve">kopējā </w:t>
      </w:r>
      <w:r w:rsidR="00770FC8" w:rsidRPr="00DA5A0B">
        <w:rPr>
          <w:sz w:val="22"/>
          <w:szCs w:val="22"/>
        </w:rPr>
        <w:t>Līguma summa</w:t>
      </w:r>
      <w:r w:rsidR="004B354C" w:rsidRPr="00DA5A0B">
        <w:rPr>
          <w:sz w:val="22"/>
          <w:szCs w:val="22"/>
        </w:rPr>
        <w:t xml:space="preserve"> ietver visus ar </w:t>
      </w:r>
      <w:r w:rsidR="00165377" w:rsidRPr="00DA5A0B">
        <w:rPr>
          <w:sz w:val="22"/>
          <w:szCs w:val="22"/>
        </w:rPr>
        <w:t>darbu izpildi</w:t>
      </w:r>
      <w:r w:rsidR="00546EAD" w:rsidRPr="00DA5A0B">
        <w:rPr>
          <w:sz w:val="22"/>
          <w:szCs w:val="22"/>
        </w:rPr>
        <w:t xml:space="preserve"> </w:t>
      </w:r>
      <w:r w:rsidR="004B354C" w:rsidRPr="00DA5A0B">
        <w:rPr>
          <w:sz w:val="22"/>
          <w:szCs w:val="22"/>
        </w:rPr>
        <w:t>saist</w:t>
      </w:r>
      <w:r w:rsidR="00DD3BFA" w:rsidRPr="00DA5A0B">
        <w:rPr>
          <w:sz w:val="22"/>
          <w:szCs w:val="22"/>
        </w:rPr>
        <w:t>ītos</w:t>
      </w:r>
      <w:r w:rsidR="004B354C" w:rsidRPr="00DA5A0B">
        <w:rPr>
          <w:sz w:val="22"/>
          <w:szCs w:val="22"/>
        </w:rPr>
        <w:t xml:space="preserve"> izdevumus.</w:t>
      </w:r>
    </w:p>
    <w:p w14:paraId="3C1FB869" w14:textId="77777777" w:rsidR="00C45088" w:rsidRPr="000A3B82" w:rsidRDefault="00C45088" w:rsidP="0040773B">
      <w:pPr>
        <w:jc w:val="center"/>
        <w:rPr>
          <w:b/>
          <w:sz w:val="22"/>
          <w:szCs w:val="22"/>
        </w:rPr>
      </w:pPr>
    </w:p>
    <w:p w14:paraId="27F26EE2" w14:textId="5FEAA5B1" w:rsidR="00C45088" w:rsidRPr="00DA5A0B" w:rsidRDefault="00770FC8" w:rsidP="00DA5A0B">
      <w:pPr>
        <w:pStyle w:val="Heading4"/>
        <w:numPr>
          <w:ilvl w:val="0"/>
          <w:numId w:val="1"/>
        </w:numPr>
        <w:ind w:left="284" w:hanging="284"/>
        <w:jc w:val="center"/>
        <w:rPr>
          <w:rFonts w:ascii="Times New Roman" w:hAnsi="Times New Roman"/>
          <w:sz w:val="22"/>
          <w:szCs w:val="22"/>
        </w:rPr>
      </w:pPr>
      <w:r w:rsidRPr="00DA5A0B">
        <w:rPr>
          <w:rFonts w:ascii="Times New Roman" w:hAnsi="Times New Roman"/>
          <w:sz w:val="22"/>
          <w:szCs w:val="22"/>
        </w:rPr>
        <w:t>Līdzēju pienākumi un tiesības</w:t>
      </w:r>
    </w:p>
    <w:p w14:paraId="1A94ACAB" w14:textId="59A69A3E" w:rsidR="00770FC8" w:rsidRPr="00DA5A0B" w:rsidRDefault="00770FC8" w:rsidP="00DA5A0B">
      <w:pPr>
        <w:pStyle w:val="ListParagraph"/>
        <w:numPr>
          <w:ilvl w:val="1"/>
          <w:numId w:val="1"/>
        </w:numPr>
        <w:ind w:left="567" w:hanging="567"/>
        <w:jc w:val="both"/>
        <w:rPr>
          <w:bCs/>
          <w:sz w:val="22"/>
          <w:szCs w:val="22"/>
        </w:rPr>
      </w:pPr>
      <w:r w:rsidRPr="00DA5A0B">
        <w:rPr>
          <w:bCs/>
          <w:sz w:val="22"/>
          <w:szCs w:val="22"/>
        </w:rPr>
        <w:t>Izpildītājs apņemas:</w:t>
      </w:r>
    </w:p>
    <w:p w14:paraId="54B0EA6C" w14:textId="2752C571" w:rsidR="00770FC8" w:rsidRPr="00DA5A0B" w:rsidRDefault="00770FC8" w:rsidP="00DA5A0B">
      <w:pPr>
        <w:pStyle w:val="ListParagraph"/>
        <w:numPr>
          <w:ilvl w:val="2"/>
          <w:numId w:val="1"/>
        </w:numPr>
        <w:ind w:left="1276" w:hanging="709"/>
        <w:jc w:val="both"/>
        <w:rPr>
          <w:bCs/>
          <w:sz w:val="22"/>
          <w:szCs w:val="22"/>
        </w:rPr>
      </w:pPr>
      <w:r w:rsidRPr="00DA5A0B">
        <w:rPr>
          <w:bCs/>
          <w:sz w:val="22"/>
          <w:szCs w:val="22"/>
        </w:rPr>
        <w:t>pēc pieprasījuma informēt Pasūtītāju par veicamo darbu gaitu;</w:t>
      </w:r>
    </w:p>
    <w:p w14:paraId="221E03F5" w14:textId="26968907" w:rsidR="00770FC8" w:rsidRPr="00DA5A0B" w:rsidRDefault="00770FC8" w:rsidP="00DA5A0B">
      <w:pPr>
        <w:pStyle w:val="ListParagraph"/>
        <w:numPr>
          <w:ilvl w:val="2"/>
          <w:numId w:val="1"/>
        </w:numPr>
        <w:ind w:left="1276" w:hanging="709"/>
        <w:jc w:val="both"/>
        <w:rPr>
          <w:bCs/>
          <w:sz w:val="22"/>
          <w:szCs w:val="22"/>
        </w:rPr>
      </w:pPr>
      <w:r w:rsidRPr="00DA5A0B">
        <w:rPr>
          <w:bCs/>
          <w:sz w:val="22"/>
          <w:szCs w:val="22"/>
        </w:rPr>
        <w:t>rakstveidā informēt Pasūtītāju, ja apdraudēta Līguma izpilde;</w:t>
      </w:r>
    </w:p>
    <w:p w14:paraId="748A95DB" w14:textId="02CA3813" w:rsidR="00770FC8" w:rsidRPr="00DA5A0B" w:rsidRDefault="00770FC8" w:rsidP="00DA5A0B">
      <w:pPr>
        <w:pStyle w:val="ListParagraph"/>
        <w:numPr>
          <w:ilvl w:val="2"/>
          <w:numId w:val="1"/>
        </w:numPr>
        <w:ind w:left="1276" w:hanging="709"/>
        <w:jc w:val="both"/>
        <w:rPr>
          <w:bCs/>
          <w:sz w:val="22"/>
          <w:szCs w:val="22"/>
        </w:rPr>
      </w:pPr>
      <w:r w:rsidRPr="00DA5A0B">
        <w:rPr>
          <w:bCs/>
          <w:sz w:val="22"/>
          <w:szCs w:val="22"/>
        </w:rPr>
        <w:t>darbu izpildi veikt ar Pasūtītāju saskaņotos laikos</w:t>
      </w:r>
      <w:r w:rsidR="006C0A93" w:rsidRPr="00DA5A0B">
        <w:rPr>
          <w:bCs/>
          <w:sz w:val="22"/>
          <w:szCs w:val="22"/>
        </w:rPr>
        <w:t>.</w:t>
      </w:r>
    </w:p>
    <w:p w14:paraId="03A3FA2F" w14:textId="73DFFE33" w:rsidR="00770FC8" w:rsidRPr="000A3B82" w:rsidRDefault="00770FC8" w:rsidP="00DA5A0B">
      <w:pPr>
        <w:pStyle w:val="ListParagraph"/>
        <w:numPr>
          <w:ilvl w:val="1"/>
          <w:numId w:val="1"/>
        </w:numPr>
        <w:ind w:left="567" w:hanging="567"/>
        <w:jc w:val="both"/>
        <w:rPr>
          <w:bCs/>
          <w:sz w:val="22"/>
          <w:szCs w:val="22"/>
        </w:rPr>
      </w:pPr>
      <w:r w:rsidRPr="00F87C6A">
        <w:rPr>
          <w:bCs/>
          <w:sz w:val="22"/>
          <w:szCs w:val="22"/>
        </w:rPr>
        <w:t xml:space="preserve">Pasūtītājs nodrošina </w:t>
      </w:r>
      <w:r w:rsidR="006C0A93">
        <w:rPr>
          <w:bCs/>
          <w:sz w:val="22"/>
          <w:szCs w:val="22"/>
        </w:rPr>
        <w:t>Izpildītājam darbu veikšanai nepieciešamo Pasūtītāja rīcībā esošo informāciju.</w:t>
      </w:r>
      <w:r w:rsidR="00DB3FBB">
        <w:rPr>
          <w:bCs/>
          <w:sz w:val="22"/>
          <w:szCs w:val="22"/>
        </w:rPr>
        <w:t xml:space="preserve"> </w:t>
      </w:r>
    </w:p>
    <w:p w14:paraId="44C187DC" w14:textId="7327E3C2" w:rsidR="00770FC8" w:rsidRDefault="00770FC8" w:rsidP="00DA5A0B">
      <w:pPr>
        <w:pStyle w:val="ListParagraph"/>
        <w:numPr>
          <w:ilvl w:val="1"/>
          <w:numId w:val="1"/>
        </w:numPr>
        <w:ind w:left="567" w:hanging="567"/>
        <w:jc w:val="both"/>
        <w:rPr>
          <w:bCs/>
          <w:sz w:val="22"/>
          <w:szCs w:val="22"/>
        </w:rPr>
      </w:pPr>
      <w:r w:rsidRPr="000A3B82">
        <w:rPr>
          <w:bCs/>
          <w:sz w:val="22"/>
          <w:szCs w:val="22"/>
        </w:rPr>
        <w:t>Pasūtītājam ir tiesības iepazīties ar darbu gaitu un kvalitāti, iepriekš par to informējot Izpildītāju.</w:t>
      </w:r>
    </w:p>
    <w:p w14:paraId="4F85D1E5" w14:textId="5C5985C8" w:rsidR="00520FDE" w:rsidRPr="000A3B82" w:rsidRDefault="00520FDE" w:rsidP="00DA5A0B">
      <w:pPr>
        <w:pStyle w:val="ListParagraph"/>
        <w:numPr>
          <w:ilvl w:val="1"/>
          <w:numId w:val="1"/>
        </w:numPr>
        <w:ind w:left="567" w:hanging="567"/>
        <w:jc w:val="both"/>
        <w:rPr>
          <w:bCs/>
          <w:sz w:val="22"/>
          <w:szCs w:val="22"/>
        </w:rPr>
      </w:pPr>
      <w:r>
        <w:rPr>
          <w:bCs/>
          <w:sz w:val="22"/>
          <w:szCs w:val="22"/>
        </w:rPr>
        <w:t xml:space="preserve">Līdzēji </w:t>
      </w:r>
      <w:r w:rsidRPr="00520FDE">
        <w:rPr>
          <w:bCs/>
          <w:sz w:val="22"/>
          <w:szCs w:val="22"/>
        </w:rPr>
        <w:t>apņemas ievērot no otra</w:t>
      </w:r>
      <w:r>
        <w:rPr>
          <w:bCs/>
          <w:sz w:val="22"/>
          <w:szCs w:val="22"/>
        </w:rPr>
        <w:t xml:space="preserve"> Līdzēja </w:t>
      </w:r>
      <w:r w:rsidRPr="00520FDE">
        <w:rPr>
          <w:bCs/>
          <w:sz w:val="22"/>
          <w:szCs w:val="22"/>
        </w:rPr>
        <w:t xml:space="preserve">saņemtās un </w:t>
      </w:r>
      <w:r>
        <w:rPr>
          <w:bCs/>
          <w:sz w:val="22"/>
          <w:szCs w:val="22"/>
        </w:rPr>
        <w:t xml:space="preserve">darbu veikšanas </w:t>
      </w:r>
      <w:r w:rsidRPr="00520FDE">
        <w:rPr>
          <w:bCs/>
          <w:sz w:val="22"/>
          <w:szCs w:val="22"/>
        </w:rPr>
        <w:t>gaitā iegūtās informācijas konfidencialitāti, neizpaust šādu informāciju trešajām personām, izņemot normatīvajos aktos noteiktajos gadījumos un kārtībā. Konfidencialitātes nosacījums attiecas gan uz rakstveida informāciju, gan mutvārdu informāciju, elektroniska veida informāciju un uz jebkuru citu informāciju, neatkarīgi no informācijas nodošanas veida, laika un vietas. Šajā punktā minētajai konfidencialitātes saistībai ir beztermiņa raksturs.</w:t>
      </w:r>
    </w:p>
    <w:p w14:paraId="5BD22943" w14:textId="77777777" w:rsidR="002E1688" w:rsidRPr="000A3B82" w:rsidRDefault="002E1688" w:rsidP="0040773B">
      <w:pPr>
        <w:tabs>
          <w:tab w:val="left" w:pos="709"/>
        </w:tabs>
        <w:jc w:val="both"/>
        <w:rPr>
          <w:bCs/>
          <w:sz w:val="22"/>
          <w:szCs w:val="22"/>
        </w:rPr>
      </w:pPr>
    </w:p>
    <w:p w14:paraId="2885DED6" w14:textId="47E36C1D" w:rsidR="00C45088" w:rsidRPr="00DA5A0B" w:rsidRDefault="00C45088" w:rsidP="00DA5A0B">
      <w:pPr>
        <w:pStyle w:val="Heading4"/>
        <w:numPr>
          <w:ilvl w:val="0"/>
          <w:numId w:val="1"/>
        </w:numPr>
        <w:ind w:left="284" w:hanging="284"/>
        <w:jc w:val="center"/>
        <w:rPr>
          <w:rFonts w:ascii="Times New Roman" w:hAnsi="Times New Roman"/>
          <w:sz w:val="22"/>
          <w:szCs w:val="22"/>
        </w:rPr>
      </w:pPr>
      <w:r w:rsidRPr="00DA5A0B">
        <w:rPr>
          <w:rFonts w:ascii="Times New Roman" w:hAnsi="Times New Roman"/>
          <w:sz w:val="22"/>
          <w:szCs w:val="22"/>
        </w:rPr>
        <w:t>Līdzēju atbildība</w:t>
      </w:r>
    </w:p>
    <w:p w14:paraId="32C27602" w14:textId="5A7325D7" w:rsidR="00C45088" w:rsidRPr="00DA5A0B" w:rsidRDefault="00372EF3" w:rsidP="00DA5A0B">
      <w:pPr>
        <w:pStyle w:val="ListParagraph"/>
        <w:numPr>
          <w:ilvl w:val="1"/>
          <w:numId w:val="1"/>
        </w:numPr>
        <w:ind w:left="567" w:hanging="567"/>
        <w:jc w:val="both"/>
        <w:rPr>
          <w:sz w:val="22"/>
          <w:szCs w:val="22"/>
        </w:rPr>
      </w:pPr>
      <w:r w:rsidRPr="00DA5A0B">
        <w:rPr>
          <w:sz w:val="22"/>
          <w:szCs w:val="22"/>
        </w:rPr>
        <w:t>Par L</w:t>
      </w:r>
      <w:r w:rsidR="00C45088" w:rsidRPr="00DA5A0B">
        <w:rPr>
          <w:sz w:val="22"/>
          <w:szCs w:val="22"/>
        </w:rPr>
        <w:t xml:space="preserve">īguma saistību izpildi Līdzēji ir materiāli atbildīgi saskaņā ar </w:t>
      </w:r>
      <w:r w:rsidR="003E54FC" w:rsidRPr="00DA5A0B">
        <w:rPr>
          <w:sz w:val="22"/>
          <w:szCs w:val="22"/>
        </w:rPr>
        <w:t>L</w:t>
      </w:r>
      <w:r w:rsidR="00C45088" w:rsidRPr="00DA5A0B">
        <w:rPr>
          <w:sz w:val="22"/>
          <w:szCs w:val="22"/>
        </w:rPr>
        <w:t>īguma noteikumiem.</w:t>
      </w:r>
    </w:p>
    <w:p w14:paraId="69360264" w14:textId="7109DCAF" w:rsidR="003B3061" w:rsidRPr="00DA5A0B" w:rsidRDefault="003B3061" w:rsidP="00DA5A0B">
      <w:pPr>
        <w:pStyle w:val="ListParagraph"/>
        <w:numPr>
          <w:ilvl w:val="1"/>
          <w:numId w:val="1"/>
        </w:numPr>
        <w:ind w:left="567" w:hanging="567"/>
        <w:jc w:val="both"/>
        <w:rPr>
          <w:sz w:val="22"/>
          <w:szCs w:val="22"/>
        </w:rPr>
      </w:pPr>
      <w:r w:rsidRPr="00DA5A0B">
        <w:rPr>
          <w:sz w:val="22"/>
          <w:szCs w:val="22"/>
        </w:rPr>
        <w:t xml:space="preserve">Ja samaksa nav veikta norādītajā termiņā, Pasūtītājs maksā </w:t>
      </w:r>
      <w:r w:rsidR="00810E62" w:rsidRPr="00DA5A0B">
        <w:rPr>
          <w:sz w:val="22"/>
          <w:szCs w:val="22"/>
        </w:rPr>
        <w:t xml:space="preserve">Izpildītājam </w:t>
      </w:r>
      <w:r w:rsidRPr="00DA5A0B">
        <w:rPr>
          <w:sz w:val="22"/>
          <w:szCs w:val="22"/>
        </w:rPr>
        <w:t>līgumsodu 0,</w:t>
      </w:r>
      <w:r w:rsidR="00810E62" w:rsidRPr="00DA5A0B">
        <w:rPr>
          <w:sz w:val="22"/>
          <w:szCs w:val="22"/>
        </w:rPr>
        <w:t>5</w:t>
      </w:r>
      <w:r w:rsidRPr="00DA5A0B">
        <w:rPr>
          <w:sz w:val="22"/>
          <w:szCs w:val="22"/>
        </w:rPr>
        <w:t xml:space="preserve">% apmērā no </w:t>
      </w:r>
      <w:r w:rsidR="00810E62" w:rsidRPr="00DA5A0B">
        <w:rPr>
          <w:sz w:val="22"/>
          <w:szCs w:val="22"/>
        </w:rPr>
        <w:t>Līguma</w:t>
      </w:r>
      <w:r w:rsidRPr="00DA5A0B">
        <w:rPr>
          <w:sz w:val="22"/>
          <w:szCs w:val="22"/>
        </w:rPr>
        <w:t xml:space="preserve"> summas</w:t>
      </w:r>
      <w:r w:rsidR="00810E62" w:rsidRPr="00DA5A0B">
        <w:rPr>
          <w:sz w:val="22"/>
          <w:szCs w:val="22"/>
        </w:rPr>
        <w:t xml:space="preserve"> bez PVN</w:t>
      </w:r>
      <w:r w:rsidRPr="00DA5A0B">
        <w:rPr>
          <w:sz w:val="22"/>
          <w:szCs w:val="22"/>
        </w:rPr>
        <w:t xml:space="preserve"> par katru nokavēto dienu, bet </w:t>
      </w:r>
      <w:r w:rsidR="0008598A" w:rsidRPr="00DA5A0B">
        <w:rPr>
          <w:sz w:val="22"/>
          <w:szCs w:val="22"/>
        </w:rPr>
        <w:t xml:space="preserve">kopā </w:t>
      </w:r>
      <w:r w:rsidRPr="00DA5A0B">
        <w:rPr>
          <w:sz w:val="22"/>
          <w:szCs w:val="22"/>
        </w:rPr>
        <w:t xml:space="preserve">ne vairāk kā 10% no </w:t>
      </w:r>
      <w:r w:rsidR="00810E62" w:rsidRPr="00DA5A0B">
        <w:rPr>
          <w:sz w:val="22"/>
          <w:szCs w:val="22"/>
        </w:rPr>
        <w:t>Līguma</w:t>
      </w:r>
      <w:r w:rsidRPr="00DA5A0B">
        <w:rPr>
          <w:sz w:val="22"/>
          <w:szCs w:val="22"/>
        </w:rPr>
        <w:t xml:space="preserve"> summas</w:t>
      </w:r>
      <w:r w:rsidR="00810E62" w:rsidRPr="00DA5A0B">
        <w:rPr>
          <w:sz w:val="22"/>
          <w:szCs w:val="22"/>
        </w:rPr>
        <w:t xml:space="preserve"> bez PVN</w:t>
      </w:r>
      <w:r w:rsidRPr="00DA5A0B">
        <w:rPr>
          <w:sz w:val="22"/>
          <w:szCs w:val="22"/>
        </w:rPr>
        <w:t xml:space="preserve">. </w:t>
      </w:r>
      <w:bookmarkStart w:id="0" w:name="_Hlk192152677"/>
      <w:r w:rsidRPr="00DA5A0B">
        <w:rPr>
          <w:sz w:val="22"/>
          <w:szCs w:val="22"/>
        </w:rPr>
        <w:t>Visi maksājumi bez iepriekšēja brīdinājuma tiek novirzīti līgumsoda samaksā un tikai pēc tam tiek ieskaitīti pamatparādā.</w:t>
      </w:r>
      <w:bookmarkEnd w:id="0"/>
    </w:p>
    <w:p w14:paraId="5806A419" w14:textId="0B3ACB2D" w:rsidR="00C45088" w:rsidRPr="00DA5A0B" w:rsidRDefault="00FA731D" w:rsidP="00DA5A0B">
      <w:pPr>
        <w:pStyle w:val="ListParagraph"/>
        <w:numPr>
          <w:ilvl w:val="1"/>
          <w:numId w:val="1"/>
        </w:numPr>
        <w:ind w:left="567" w:hanging="567"/>
        <w:jc w:val="both"/>
        <w:rPr>
          <w:sz w:val="22"/>
          <w:szCs w:val="22"/>
        </w:rPr>
      </w:pPr>
      <w:r w:rsidRPr="00DA5A0B">
        <w:rPr>
          <w:sz w:val="22"/>
          <w:szCs w:val="22"/>
        </w:rPr>
        <w:lastRenderedPageBreak/>
        <w:t xml:space="preserve">Ja </w:t>
      </w:r>
      <w:r w:rsidR="00271C4D" w:rsidRPr="00DA5A0B">
        <w:rPr>
          <w:sz w:val="22"/>
          <w:szCs w:val="22"/>
        </w:rPr>
        <w:t>Izpildītāj</w:t>
      </w:r>
      <w:r w:rsidRPr="00DA5A0B">
        <w:rPr>
          <w:sz w:val="22"/>
          <w:szCs w:val="22"/>
        </w:rPr>
        <w:t>s</w:t>
      </w:r>
      <w:r w:rsidR="00C45088" w:rsidRPr="00DA5A0B">
        <w:rPr>
          <w:sz w:val="22"/>
          <w:szCs w:val="22"/>
        </w:rPr>
        <w:t xml:space="preserve"> neveic </w:t>
      </w:r>
      <w:r w:rsidR="00810E62" w:rsidRPr="00DA5A0B">
        <w:rPr>
          <w:sz w:val="22"/>
          <w:szCs w:val="22"/>
        </w:rPr>
        <w:t>darbu izpildi</w:t>
      </w:r>
      <w:r w:rsidR="00C45088" w:rsidRPr="00DA5A0B">
        <w:rPr>
          <w:sz w:val="22"/>
          <w:szCs w:val="22"/>
        </w:rPr>
        <w:t xml:space="preserve"> </w:t>
      </w:r>
      <w:r w:rsidR="003C3C31" w:rsidRPr="00DA5A0B">
        <w:rPr>
          <w:sz w:val="22"/>
          <w:szCs w:val="22"/>
        </w:rPr>
        <w:t xml:space="preserve">Līdzēju </w:t>
      </w:r>
      <w:r w:rsidR="00C45088" w:rsidRPr="00DA5A0B">
        <w:rPr>
          <w:sz w:val="22"/>
          <w:szCs w:val="22"/>
        </w:rPr>
        <w:t>noteiktajos termiņos</w:t>
      </w:r>
      <w:r w:rsidR="00672184" w:rsidRPr="00DA5A0B">
        <w:rPr>
          <w:sz w:val="22"/>
          <w:szCs w:val="22"/>
        </w:rPr>
        <w:t xml:space="preserve"> un apjomā</w:t>
      </w:r>
      <w:r w:rsidR="003B3061" w:rsidRPr="00DA5A0B">
        <w:rPr>
          <w:sz w:val="22"/>
          <w:szCs w:val="22"/>
        </w:rPr>
        <w:t>,</w:t>
      </w:r>
      <w:r w:rsidR="00C45088" w:rsidRPr="00DA5A0B">
        <w:rPr>
          <w:sz w:val="22"/>
          <w:szCs w:val="22"/>
        </w:rPr>
        <w:t xml:space="preserve"> </w:t>
      </w:r>
      <w:r w:rsidR="00271C4D" w:rsidRPr="00DA5A0B">
        <w:rPr>
          <w:sz w:val="22"/>
          <w:szCs w:val="22"/>
        </w:rPr>
        <w:t>Izpildītāj</w:t>
      </w:r>
      <w:r w:rsidRPr="00DA5A0B">
        <w:rPr>
          <w:sz w:val="22"/>
          <w:szCs w:val="22"/>
        </w:rPr>
        <w:t>s</w:t>
      </w:r>
      <w:r w:rsidR="00C45088" w:rsidRPr="00DA5A0B">
        <w:rPr>
          <w:sz w:val="22"/>
          <w:szCs w:val="22"/>
        </w:rPr>
        <w:t xml:space="preserve"> maksā </w:t>
      </w:r>
      <w:r w:rsidR="00810E62" w:rsidRPr="00DA5A0B">
        <w:rPr>
          <w:sz w:val="22"/>
          <w:szCs w:val="22"/>
        </w:rPr>
        <w:t xml:space="preserve">Pasūtītājam </w:t>
      </w:r>
      <w:r w:rsidR="00C45088" w:rsidRPr="00DA5A0B">
        <w:rPr>
          <w:sz w:val="22"/>
          <w:szCs w:val="22"/>
        </w:rPr>
        <w:t xml:space="preserve">līgumsodu </w:t>
      </w:r>
      <w:r w:rsidR="00810E62" w:rsidRPr="00DA5A0B">
        <w:rPr>
          <w:sz w:val="22"/>
          <w:szCs w:val="22"/>
        </w:rPr>
        <w:t>0,5% apmērā no Līguma summas bez PVN par katru nokavēto dienu, bet kopā ne vairāk kā 10% no laikā Līguma summas bez PVN</w:t>
      </w:r>
      <w:r w:rsidR="00C45088" w:rsidRPr="00DA5A0B">
        <w:rPr>
          <w:sz w:val="22"/>
          <w:szCs w:val="22"/>
        </w:rPr>
        <w:t>.</w:t>
      </w:r>
      <w:r w:rsidR="00DD3BFA" w:rsidRPr="00DD3BFA">
        <w:t xml:space="preserve"> </w:t>
      </w:r>
      <w:r w:rsidR="00DD3BFA" w:rsidRPr="00DA5A0B">
        <w:rPr>
          <w:sz w:val="22"/>
          <w:szCs w:val="22"/>
        </w:rPr>
        <w:t>Visi maksājumi bez iepriekšēja brīdinājuma tiek novirzīti līgumsoda samaksā un tikai pēc tam tiek ieskaitīti pamatparādā.</w:t>
      </w:r>
    </w:p>
    <w:p w14:paraId="11D230E5" w14:textId="4412628A" w:rsidR="00897437" w:rsidRPr="00DA5A0B" w:rsidRDefault="00C45088" w:rsidP="00DA5A0B">
      <w:pPr>
        <w:pStyle w:val="ListParagraph"/>
        <w:numPr>
          <w:ilvl w:val="1"/>
          <w:numId w:val="1"/>
        </w:numPr>
        <w:ind w:left="567" w:hanging="567"/>
        <w:jc w:val="both"/>
        <w:rPr>
          <w:sz w:val="22"/>
          <w:szCs w:val="22"/>
        </w:rPr>
      </w:pPr>
      <w:r w:rsidRPr="00DA5A0B">
        <w:rPr>
          <w:sz w:val="22"/>
          <w:szCs w:val="22"/>
        </w:rPr>
        <w:t>Līgumsoda samaksa neatbrīvo Līdzējus no saistību izpildes.</w:t>
      </w:r>
    </w:p>
    <w:p w14:paraId="47AA848D" w14:textId="77777777" w:rsidR="00897437" w:rsidRPr="000A3B82" w:rsidRDefault="00897437" w:rsidP="0040773B">
      <w:pPr>
        <w:jc w:val="both"/>
        <w:rPr>
          <w:sz w:val="22"/>
          <w:szCs w:val="22"/>
        </w:rPr>
      </w:pPr>
    </w:p>
    <w:p w14:paraId="73ABFA5F" w14:textId="7AB77530" w:rsidR="00C45088" w:rsidRPr="00DA5A0B" w:rsidRDefault="00C45088" w:rsidP="00DA5A0B">
      <w:pPr>
        <w:pStyle w:val="Heading4"/>
        <w:numPr>
          <w:ilvl w:val="0"/>
          <w:numId w:val="1"/>
        </w:numPr>
        <w:ind w:left="284" w:hanging="284"/>
        <w:jc w:val="center"/>
        <w:rPr>
          <w:rFonts w:ascii="Times New Roman" w:hAnsi="Times New Roman"/>
          <w:sz w:val="22"/>
          <w:szCs w:val="22"/>
        </w:rPr>
      </w:pPr>
      <w:r w:rsidRPr="00DA5A0B">
        <w:rPr>
          <w:rFonts w:ascii="Times New Roman" w:hAnsi="Times New Roman"/>
          <w:sz w:val="22"/>
          <w:szCs w:val="22"/>
        </w:rPr>
        <w:t>Nepārvaramā vara</w:t>
      </w:r>
    </w:p>
    <w:p w14:paraId="27B116F5" w14:textId="2264087B" w:rsidR="0083596F" w:rsidRPr="00DA5A0B" w:rsidRDefault="0083596F" w:rsidP="00DA5A0B">
      <w:pPr>
        <w:pStyle w:val="ListParagraph"/>
        <w:numPr>
          <w:ilvl w:val="1"/>
          <w:numId w:val="1"/>
        </w:numPr>
        <w:ind w:left="567" w:hanging="567"/>
        <w:jc w:val="both"/>
        <w:rPr>
          <w:sz w:val="22"/>
          <w:szCs w:val="22"/>
        </w:rPr>
      </w:pPr>
      <w:r w:rsidRPr="00DA5A0B">
        <w:rPr>
          <w:sz w:val="22"/>
          <w:szCs w:val="22"/>
        </w:rPr>
        <w:t xml:space="preserve">Ja viens vai otrs Līdzējs nevar pilnīgi vai daļēji izpildīt savas saistības tādu apstākļu dēļ, kurus izraisījusi jebkāda veida dabas stihija, ugunsgrēks, militārās akcijas, blokāde, valsts varas vai pārvaldes institūciju pieņemti lēmumi, vai nepārvaramās varas rezultātā iestājusies nespēja </w:t>
      </w:r>
      <w:r w:rsidR="00DD3BFA" w:rsidRPr="00DA5A0B">
        <w:rPr>
          <w:sz w:val="22"/>
          <w:szCs w:val="22"/>
        </w:rPr>
        <w:t>veikt Līgumā paredzētos darbus</w:t>
      </w:r>
      <w:r w:rsidRPr="00DA5A0B">
        <w:rPr>
          <w:sz w:val="22"/>
          <w:szCs w:val="22"/>
        </w:rPr>
        <w:t xml:space="preserve">, tad saistību izpildes termiņš, Līdzējiem rakstiski vienojoties, tiek pagarināts par laiku, kas vienāds ar minēto apstākļu izraisīto aizkavēšanos, ja Pasūtītājs šādu aizkavēšanos akceptē. </w:t>
      </w:r>
    </w:p>
    <w:p w14:paraId="4FCA8600" w14:textId="0616D051" w:rsidR="0083596F" w:rsidRPr="00DA5A0B" w:rsidRDefault="0083596F" w:rsidP="00DA5A0B">
      <w:pPr>
        <w:pStyle w:val="ListParagraph"/>
        <w:numPr>
          <w:ilvl w:val="1"/>
          <w:numId w:val="1"/>
        </w:numPr>
        <w:ind w:left="567" w:hanging="567"/>
        <w:jc w:val="both"/>
        <w:rPr>
          <w:sz w:val="22"/>
          <w:szCs w:val="22"/>
        </w:rPr>
      </w:pPr>
      <w:r w:rsidRPr="00DA5A0B">
        <w:rPr>
          <w:sz w:val="22"/>
          <w:szCs w:val="22"/>
        </w:rPr>
        <w:t>Ja šie apstākļi turpinās ilgāk nekā 30 (trīsdesmit) dienas, jebkurš no Līdzējiem ir tiesīgs atteikties no savām līgumsaistībām un neviens no Līdzējiem nav tiesīgs prasīt zaudējumu atlīdzināšanu.</w:t>
      </w:r>
    </w:p>
    <w:p w14:paraId="27839567" w14:textId="7FC60361" w:rsidR="0083596F" w:rsidRPr="00DA5A0B" w:rsidRDefault="0083596F" w:rsidP="00DA5A0B">
      <w:pPr>
        <w:pStyle w:val="ListParagraph"/>
        <w:numPr>
          <w:ilvl w:val="1"/>
          <w:numId w:val="1"/>
        </w:numPr>
        <w:ind w:left="567" w:hanging="567"/>
        <w:jc w:val="both"/>
        <w:rPr>
          <w:sz w:val="22"/>
          <w:szCs w:val="22"/>
        </w:rPr>
      </w:pPr>
      <w:r w:rsidRPr="00DA5A0B">
        <w:rPr>
          <w:sz w:val="22"/>
          <w:szCs w:val="22"/>
        </w:rPr>
        <w:t xml:space="preserve">Līdzējam, kuram kļuvis neiespējami izpildīt saistības minēto apstākļu dēļ, 5 (piecu) kalendāro dienu laikā rakstiski paziņo otram Līdzējam par šādu apstākļu rašanos vai izbeigšanos. Līdzēju pienākums ir pienācīgi apliecināt šādu apstākļu esamību. </w:t>
      </w:r>
    </w:p>
    <w:p w14:paraId="7E075D5E" w14:textId="05D73F87" w:rsidR="005923A9" w:rsidRPr="00DA5A0B" w:rsidRDefault="0083596F" w:rsidP="00DA5A0B">
      <w:pPr>
        <w:pStyle w:val="ListParagraph"/>
        <w:numPr>
          <w:ilvl w:val="1"/>
          <w:numId w:val="1"/>
        </w:numPr>
        <w:ind w:left="567" w:hanging="567"/>
        <w:jc w:val="both"/>
        <w:rPr>
          <w:sz w:val="22"/>
          <w:szCs w:val="22"/>
        </w:rPr>
      </w:pPr>
      <w:r w:rsidRPr="00DA5A0B">
        <w:rPr>
          <w:sz w:val="22"/>
          <w:szCs w:val="22"/>
        </w:rPr>
        <w:t xml:space="preserve">Par nepārvaramu varu netiek uzskatīts tiesas lēmums par </w:t>
      </w:r>
      <w:r w:rsidR="00271C4D" w:rsidRPr="00DA5A0B">
        <w:rPr>
          <w:sz w:val="22"/>
          <w:szCs w:val="22"/>
        </w:rPr>
        <w:t>Izpildītāj</w:t>
      </w:r>
      <w:r w:rsidRPr="00DA5A0B">
        <w:rPr>
          <w:sz w:val="22"/>
          <w:szCs w:val="22"/>
        </w:rPr>
        <w:t xml:space="preserve">a maksātnespējas procesa ierosināšanu vai tamlīdzīgi valsts institūciju lēmumi, kas būtiski ietekmē </w:t>
      </w:r>
      <w:r w:rsidR="00271C4D" w:rsidRPr="00DA5A0B">
        <w:rPr>
          <w:sz w:val="22"/>
          <w:szCs w:val="22"/>
        </w:rPr>
        <w:t>Izpildītāj</w:t>
      </w:r>
      <w:r w:rsidRPr="00DA5A0B">
        <w:rPr>
          <w:sz w:val="22"/>
          <w:szCs w:val="22"/>
        </w:rPr>
        <w:t xml:space="preserve">a komercdarbību no tā atkarīgu iemeslu dēļ. </w:t>
      </w:r>
    </w:p>
    <w:p w14:paraId="7B95CDE4" w14:textId="77777777" w:rsidR="005923A9" w:rsidRPr="000A3B82" w:rsidRDefault="005923A9" w:rsidP="0040773B">
      <w:pPr>
        <w:jc w:val="both"/>
        <w:rPr>
          <w:sz w:val="22"/>
          <w:szCs w:val="22"/>
        </w:rPr>
      </w:pPr>
    </w:p>
    <w:p w14:paraId="3D088FA7" w14:textId="6B17BEC7" w:rsidR="005923A9" w:rsidRPr="00DA5A0B" w:rsidRDefault="005923A9" w:rsidP="00DA5A0B">
      <w:pPr>
        <w:pStyle w:val="Heading4"/>
        <w:numPr>
          <w:ilvl w:val="0"/>
          <w:numId w:val="1"/>
        </w:numPr>
        <w:ind w:left="284" w:hanging="284"/>
        <w:jc w:val="center"/>
        <w:rPr>
          <w:rFonts w:ascii="Times New Roman" w:hAnsi="Times New Roman"/>
          <w:sz w:val="22"/>
          <w:szCs w:val="22"/>
        </w:rPr>
      </w:pPr>
      <w:r w:rsidRPr="00DA5A0B">
        <w:rPr>
          <w:rFonts w:ascii="Times New Roman" w:hAnsi="Times New Roman"/>
          <w:sz w:val="22"/>
          <w:szCs w:val="22"/>
        </w:rPr>
        <w:t>Datu aizsardzības noteikumi</w:t>
      </w:r>
    </w:p>
    <w:p w14:paraId="0C7BBBD5" w14:textId="2D1BF15B" w:rsidR="005923A9" w:rsidRPr="00DA5A0B" w:rsidRDefault="00CE664C" w:rsidP="00DA5A0B">
      <w:pPr>
        <w:pStyle w:val="ListParagraph"/>
        <w:numPr>
          <w:ilvl w:val="1"/>
          <w:numId w:val="1"/>
        </w:numPr>
        <w:ind w:left="567" w:hanging="567"/>
        <w:jc w:val="both"/>
        <w:rPr>
          <w:sz w:val="22"/>
          <w:szCs w:val="22"/>
        </w:rPr>
      </w:pPr>
      <w:r w:rsidRPr="00DA5A0B">
        <w:rPr>
          <w:sz w:val="22"/>
          <w:szCs w:val="22"/>
        </w:rPr>
        <w:t xml:space="preserve">Līdzējiem </w:t>
      </w:r>
      <w:r w:rsidR="005923A9" w:rsidRPr="00DA5A0B">
        <w:rPr>
          <w:sz w:val="22"/>
          <w:szCs w:val="22"/>
        </w:rPr>
        <w:t>ir tiesības apstrādāt no otra</w:t>
      </w:r>
      <w:r w:rsidRPr="00DA5A0B">
        <w:rPr>
          <w:sz w:val="22"/>
          <w:szCs w:val="22"/>
        </w:rPr>
        <w:t xml:space="preserve"> Līdzēja</w:t>
      </w:r>
      <w:r w:rsidR="005923A9" w:rsidRPr="00DA5A0B">
        <w:rPr>
          <w:sz w:val="22"/>
          <w:szCs w:val="22"/>
        </w:rPr>
        <w:t xml:space="preserve"> saņemtos, k</w:t>
      </w:r>
      <w:r w:rsidR="00DD3BFA" w:rsidRPr="00DA5A0B">
        <w:rPr>
          <w:sz w:val="22"/>
          <w:szCs w:val="22"/>
        </w:rPr>
        <w:t>ā</w:t>
      </w:r>
      <w:r w:rsidR="005923A9" w:rsidRPr="00DA5A0B">
        <w:rPr>
          <w:sz w:val="22"/>
          <w:szCs w:val="22"/>
        </w:rPr>
        <w:t xml:space="preserve"> arī Līguma izpildes ietvaros iegūtos fizisko personu datus tikai ar mērķi nodrošināt Līgumā noteikto saistību izpildi. </w:t>
      </w:r>
    </w:p>
    <w:p w14:paraId="01E19CC5" w14:textId="240705B4" w:rsidR="005923A9" w:rsidRPr="00DA5A0B" w:rsidRDefault="005923A9" w:rsidP="00DA5A0B">
      <w:pPr>
        <w:pStyle w:val="ListParagraph"/>
        <w:numPr>
          <w:ilvl w:val="1"/>
          <w:numId w:val="1"/>
        </w:numPr>
        <w:ind w:left="567" w:hanging="567"/>
        <w:jc w:val="both"/>
        <w:rPr>
          <w:sz w:val="22"/>
          <w:szCs w:val="22"/>
        </w:rPr>
      </w:pPr>
      <w:r w:rsidRPr="00DA5A0B">
        <w:rPr>
          <w:sz w:val="22"/>
          <w:szCs w:val="22"/>
        </w:rPr>
        <w:t>Izpildītājam jebkādas tehniska rakstura darbības, kas ir saistītas ar fizisko personu datu apstrādi jāveic Pasūtītāja uzdevumā un pilnībā jāuzņemas atbildību par šo darbību atbilstību fizisko personu datu aizsardzību reglamentējošiem normatīvajiem aktiem</w:t>
      </w:r>
      <w:r w:rsidR="00CE664C" w:rsidRPr="00DA5A0B">
        <w:rPr>
          <w:sz w:val="22"/>
          <w:szCs w:val="22"/>
        </w:rPr>
        <w:t>, kā arī informācijas un komunikācijas tehnoloģiju drošības prasībām</w:t>
      </w:r>
      <w:r w:rsidRPr="00DA5A0B">
        <w:rPr>
          <w:sz w:val="22"/>
          <w:szCs w:val="22"/>
        </w:rPr>
        <w:t>.</w:t>
      </w:r>
    </w:p>
    <w:p w14:paraId="4747E27F" w14:textId="12DCF696" w:rsidR="005923A9" w:rsidRPr="00DA5A0B" w:rsidRDefault="00DD3BFA" w:rsidP="00DA5A0B">
      <w:pPr>
        <w:pStyle w:val="ListParagraph"/>
        <w:numPr>
          <w:ilvl w:val="1"/>
          <w:numId w:val="1"/>
        </w:numPr>
        <w:ind w:left="567" w:hanging="567"/>
        <w:jc w:val="both"/>
        <w:rPr>
          <w:sz w:val="22"/>
          <w:szCs w:val="22"/>
        </w:rPr>
      </w:pPr>
      <w:r w:rsidRPr="00DA5A0B">
        <w:rPr>
          <w:sz w:val="22"/>
          <w:szCs w:val="22"/>
        </w:rPr>
        <w:t xml:space="preserve">Līdzēji </w:t>
      </w:r>
      <w:r w:rsidR="005923A9" w:rsidRPr="00DA5A0B">
        <w:rPr>
          <w:sz w:val="22"/>
          <w:szCs w:val="22"/>
        </w:rPr>
        <w:t>apņemas bez iepriekšējas saskaņošanas nenodot tālāk trešajām personām no otra</w:t>
      </w:r>
      <w:r w:rsidR="00CE664C" w:rsidRPr="00DA5A0B">
        <w:rPr>
          <w:sz w:val="22"/>
          <w:szCs w:val="22"/>
        </w:rPr>
        <w:t xml:space="preserve"> Līdzēja</w:t>
      </w:r>
      <w:r w:rsidR="005923A9" w:rsidRPr="00DA5A0B">
        <w:rPr>
          <w:sz w:val="22"/>
          <w:szCs w:val="22"/>
        </w:rPr>
        <w:t xml:space="preserve"> iegūtos fizisko personu datus, izņemot gadījumus, kad Līgumā ir noteikts citādāk vai tiesību normatīvie akti paredz šādu datu nodošanu. </w:t>
      </w:r>
    </w:p>
    <w:p w14:paraId="2BC8ED12" w14:textId="58242394" w:rsidR="005923A9" w:rsidRPr="00DA5A0B" w:rsidRDefault="005923A9" w:rsidP="00DA5A0B">
      <w:pPr>
        <w:pStyle w:val="ListParagraph"/>
        <w:numPr>
          <w:ilvl w:val="1"/>
          <w:numId w:val="1"/>
        </w:numPr>
        <w:ind w:left="567" w:hanging="567"/>
        <w:jc w:val="both"/>
        <w:rPr>
          <w:sz w:val="22"/>
          <w:szCs w:val="22"/>
        </w:rPr>
      </w:pPr>
      <w:r w:rsidRPr="00DA5A0B">
        <w:rPr>
          <w:sz w:val="22"/>
          <w:szCs w:val="22"/>
        </w:rPr>
        <w:t xml:space="preserve">Ja, saskaņā ar normatīvajiem aktiem, </w:t>
      </w:r>
      <w:r w:rsidR="00CE664C" w:rsidRPr="00DA5A0B">
        <w:rPr>
          <w:sz w:val="22"/>
          <w:szCs w:val="22"/>
        </w:rPr>
        <w:t xml:space="preserve">Līdzējam </w:t>
      </w:r>
      <w:r w:rsidRPr="00DA5A0B">
        <w:rPr>
          <w:sz w:val="22"/>
          <w:szCs w:val="22"/>
        </w:rPr>
        <w:t>var rasties pienākums nodot tālāk trešajām personām no otra</w:t>
      </w:r>
      <w:r w:rsidR="00CE664C" w:rsidRPr="00DA5A0B">
        <w:rPr>
          <w:sz w:val="22"/>
          <w:szCs w:val="22"/>
        </w:rPr>
        <w:t xml:space="preserve"> Līdzēja</w:t>
      </w:r>
      <w:r w:rsidRPr="00DA5A0B">
        <w:rPr>
          <w:sz w:val="22"/>
          <w:szCs w:val="22"/>
        </w:rPr>
        <w:t xml:space="preserve"> iegūtos fizisko personu datus, tas pirms šādu datu nodošanas informē par to otru</w:t>
      </w:r>
      <w:r w:rsidR="00CE664C" w:rsidRPr="00DA5A0B">
        <w:rPr>
          <w:sz w:val="22"/>
          <w:szCs w:val="22"/>
        </w:rPr>
        <w:t xml:space="preserve"> Līdzēju</w:t>
      </w:r>
      <w:r w:rsidRPr="00DA5A0B">
        <w:rPr>
          <w:sz w:val="22"/>
          <w:szCs w:val="22"/>
        </w:rPr>
        <w:t xml:space="preserve">, ja vien tiesību normatīvie akti to neaizliedz.  </w:t>
      </w:r>
    </w:p>
    <w:p w14:paraId="563B883B" w14:textId="2D0B4129" w:rsidR="00672184" w:rsidRPr="00DA5A0B" w:rsidRDefault="00CE664C" w:rsidP="00DA5A0B">
      <w:pPr>
        <w:pStyle w:val="ListParagraph"/>
        <w:numPr>
          <w:ilvl w:val="1"/>
          <w:numId w:val="1"/>
        </w:numPr>
        <w:ind w:left="567" w:hanging="567"/>
        <w:jc w:val="both"/>
        <w:rPr>
          <w:sz w:val="22"/>
          <w:szCs w:val="22"/>
        </w:rPr>
      </w:pPr>
      <w:r w:rsidRPr="00DA5A0B">
        <w:rPr>
          <w:sz w:val="22"/>
          <w:szCs w:val="22"/>
        </w:rPr>
        <w:t xml:space="preserve">Līdzēji </w:t>
      </w:r>
      <w:r w:rsidR="005923A9" w:rsidRPr="00DA5A0B">
        <w:rPr>
          <w:sz w:val="22"/>
          <w:szCs w:val="22"/>
        </w:rPr>
        <w:t xml:space="preserve">apņemas pēc otra </w:t>
      </w:r>
      <w:r w:rsidRPr="00DA5A0B">
        <w:rPr>
          <w:sz w:val="22"/>
          <w:szCs w:val="22"/>
        </w:rPr>
        <w:t>Līdzēja</w:t>
      </w:r>
      <w:r w:rsidR="005923A9" w:rsidRPr="00DA5A0B">
        <w:rPr>
          <w:sz w:val="22"/>
          <w:szCs w:val="22"/>
        </w:rPr>
        <w:t xml:space="preserve"> pieprasījuma vai līgumattiecību izbeigšanas </w:t>
      </w:r>
      <w:r w:rsidRPr="00DA5A0B">
        <w:rPr>
          <w:sz w:val="22"/>
          <w:szCs w:val="22"/>
        </w:rPr>
        <w:t xml:space="preserve">gadījumā </w:t>
      </w:r>
      <w:r w:rsidR="005923A9" w:rsidRPr="00DA5A0B">
        <w:rPr>
          <w:sz w:val="22"/>
          <w:szCs w:val="22"/>
        </w:rPr>
        <w:t>iznīcināt no otra</w:t>
      </w:r>
      <w:r w:rsidRPr="00DA5A0B">
        <w:rPr>
          <w:sz w:val="22"/>
          <w:szCs w:val="22"/>
        </w:rPr>
        <w:t xml:space="preserve"> Līdzēja</w:t>
      </w:r>
      <w:r w:rsidR="005923A9" w:rsidRPr="00DA5A0B">
        <w:rPr>
          <w:sz w:val="22"/>
          <w:szCs w:val="22"/>
        </w:rPr>
        <w:t xml:space="preserve"> iegūtos fizisko personu datus, ja izbeidzas mērķis un pamats tos apstrādāt šī Līguma izpildes nodrošināšanai, ja vien nepastāv cits tiesiskais pamats šādu datu apstrādei.</w:t>
      </w:r>
    </w:p>
    <w:p w14:paraId="44E61E38" w14:textId="77777777" w:rsidR="005923A9" w:rsidRPr="000A3B82" w:rsidRDefault="005923A9" w:rsidP="005923A9">
      <w:pPr>
        <w:jc w:val="both"/>
        <w:rPr>
          <w:sz w:val="22"/>
          <w:szCs w:val="22"/>
        </w:rPr>
      </w:pPr>
    </w:p>
    <w:p w14:paraId="4B221B91" w14:textId="08FEBA61" w:rsidR="00C45088" w:rsidRPr="00DA5A0B" w:rsidRDefault="00C45088" w:rsidP="00DA5A0B">
      <w:pPr>
        <w:pStyle w:val="Heading4"/>
        <w:numPr>
          <w:ilvl w:val="0"/>
          <w:numId w:val="1"/>
        </w:numPr>
        <w:ind w:left="284" w:hanging="284"/>
        <w:jc w:val="center"/>
        <w:rPr>
          <w:rFonts w:ascii="Times New Roman" w:hAnsi="Times New Roman"/>
          <w:sz w:val="22"/>
          <w:szCs w:val="22"/>
        </w:rPr>
      </w:pPr>
      <w:r w:rsidRPr="00DA5A0B">
        <w:rPr>
          <w:rFonts w:ascii="Times New Roman" w:hAnsi="Times New Roman"/>
          <w:sz w:val="22"/>
          <w:szCs w:val="22"/>
        </w:rPr>
        <w:t xml:space="preserve">Līguma grozīšanas un izbeigšanas kārtība </w:t>
      </w:r>
    </w:p>
    <w:p w14:paraId="76885F9E" w14:textId="622B26CB" w:rsidR="003B3061" w:rsidRPr="000A3B82" w:rsidRDefault="0083596F" w:rsidP="00DA5A0B">
      <w:pPr>
        <w:pStyle w:val="ListParagraph"/>
        <w:numPr>
          <w:ilvl w:val="1"/>
          <w:numId w:val="1"/>
        </w:numPr>
        <w:ind w:left="567" w:hanging="567"/>
        <w:jc w:val="both"/>
        <w:rPr>
          <w:sz w:val="22"/>
          <w:szCs w:val="22"/>
        </w:rPr>
      </w:pPr>
      <w:r w:rsidRPr="000A3B82">
        <w:rPr>
          <w:sz w:val="22"/>
          <w:szCs w:val="22"/>
        </w:rPr>
        <w:t>Katram L</w:t>
      </w:r>
      <w:r w:rsidR="00064CA6" w:rsidRPr="000A3B82">
        <w:rPr>
          <w:sz w:val="22"/>
          <w:szCs w:val="22"/>
        </w:rPr>
        <w:t>īdzēja</w:t>
      </w:r>
      <w:r w:rsidR="003B3061" w:rsidRPr="000A3B82">
        <w:rPr>
          <w:sz w:val="22"/>
          <w:szCs w:val="22"/>
        </w:rPr>
        <w:t xml:space="preserve">m ir tiesības vienpusēji izbeigt Līgumu, rakstiski par to brīdinot otru </w:t>
      </w:r>
      <w:r w:rsidR="00264848" w:rsidRPr="000A3B82">
        <w:rPr>
          <w:sz w:val="22"/>
          <w:szCs w:val="22"/>
        </w:rPr>
        <w:t>Līdzēju</w:t>
      </w:r>
      <w:r w:rsidR="003B3061" w:rsidRPr="000A3B82">
        <w:rPr>
          <w:sz w:val="22"/>
          <w:szCs w:val="22"/>
        </w:rPr>
        <w:t xml:space="preserve"> </w:t>
      </w:r>
      <w:r w:rsidR="003704A3" w:rsidRPr="000A3B82">
        <w:rPr>
          <w:sz w:val="22"/>
          <w:szCs w:val="22"/>
        </w:rPr>
        <w:t xml:space="preserve">vismaz </w:t>
      </w:r>
      <w:r w:rsidR="003B3061" w:rsidRPr="000A3B82">
        <w:rPr>
          <w:sz w:val="22"/>
          <w:szCs w:val="22"/>
        </w:rPr>
        <w:t>30 (trīsdesmit) dienas iepriekš.</w:t>
      </w:r>
    </w:p>
    <w:p w14:paraId="68C91759" w14:textId="35E8936C" w:rsidR="00C45088" w:rsidRPr="000A3B82" w:rsidRDefault="00C45088" w:rsidP="00DA5A0B">
      <w:pPr>
        <w:pStyle w:val="ListParagraph"/>
        <w:numPr>
          <w:ilvl w:val="1"/>
          <w:numId w:val="1"/>
        </w:numPr>
        <w:ind w:left="567" w:hanging="567"/>
        <w:jc w:val="both"/>
        <w:rPr>
          <w:sz w:val="22"/>
          <w:szCs w:val="22"/>
        </w:rPr>
      </w:pPr>
      <w:r w:rsidRPr="000A3B82">
        <w:rPr>
          <w:sz w:val="22"/>
          <w:szCs w:val="22"/>
        </w:rPr>
        <w:t>Pasūtītājs</w:t>
      </w:r>
      <w:r w:rsidRPr="00DA5A0B">
        <w:rPr>
          <w:sz w:val="22"/>
          <w:szCs w:val="22"/>
        </w:rPr>
        <w:t xml:space="preserve"> </w:t>
      </w:r>
      <w:r w:rsidR="003B3061" w:rsidRPr="000A3B82">
        <w:rPr>
          <w:sz w:val="22"/>
          <w:szCs w:val="22"/>
        </w:rPr>
        <w:t xml:space="preserve">nekavējoties </w:t>
      </w:r>
      <w:r w:rsidRPr="000A3B82">
        <w:rPr>
          <w:sz w:val="22"/>
          <w:szCs w:val="22"/>
        </w:rPr>
        <w:t>var</w:t>
      </w:r>
      <w:r w:rsidR="008B0BD1">
        <w:rPr>
          <w:sz w:val="22"/>
          <w:szCs w:val="22"/>
        </w:rPr>
        <w:t xml:space="preserve"> vienpusēji</w:t>
      </w:r>
      <w:r w:rsidRPr="000A3B82">
        <w:rPr>
          <w:sz w:val="22"/>
          <w:szCs w:val="22"/>
        </w:rPr>
        <w:t xml:space="preserve"> izbeigt </w:t>
      </w:r>
      <w:r w:rsidR="008A0418">
        <w:rPr>
          <w:sz w:val="22"/>
          <w:szCs w:val="22"/>
        </w:rPr>
        <w:t>Līgumu</w:t>
      </w:r>
      <w:r w:rsidRPr="000A3B82">
        <w:rPr>
          <w:sz w:val="22"/>
          <w:szCs w:val="22"/>
        </w:rPr>
        <w:t>, ja:</w:t>
      </w:r>
    </w:p>
    <w:p w14:paraId="0591A15B" w14:textId="391A9E3D" w:rsidR="00C45088" w:rsidRPr="00DA5A0B" w:rsidRDefault="00271C4D" w:rsidP="00DA5A0B">
      <w:pPr>
        <w:pStyle w:val="ListParagraph"/>
        <w:numPr>
          <w:ilvl w:val="2"/>
          <w:numId w:val="1"/>
        </w:numPr>
        <w:ind w:left="1276" w:hanging="709"/>
        <w:jc w:val="both"/>
        <w:rPr>
          <w:bCs/>
          <w:sz w:val="22"/>
          <w:szCs w:val="22"/>
        </w:rPr>
      </w:pPr>
      <w:r w:rsidRPr="00DA5A0B">
        <w:rPr>
          <w:bCs/>
          <w:sz w:val="22"/>
          <w:szCs w:val="22"/>
        </w:rPr>
        <w:t>Izpildītāj</w:t>
      </w:r>
      <w:r w:rsidR="00FA731D" w:rsidRPr="00DA5A0B">
        <w:rPr>
          <w:bCs/>
          <w:sz w:val="22"/>
          <w:szCs w:val="22"/>
        </w:rPr>
        <w:t>s</w:t>
      </w:r>
      <w:r w:rsidR="00C45088" w:rsidRPr="00DA5A0B">
        <w:rPr>
          <w:bCs/>
          <w:sz w:val="22"/>
          <w:szCs w:val="22"/>
        </w:rPr>
        <w:t xml:space="preserve"> </w:t>
      </w:r>
      <w:r w:rsidR="00B26683" w:rsidRPr="00DA5A0B">
        <w:rPr>
          <w:bCs/>
          <w:sz w:val="22"/>
          <w:szCs w:val="22"/>
        </w:rPr>
        <w:t>nepilda L</w:t>
      </w:r>
      <w:r w:rsidR="003B3061" w:rsidRPr="00DA5A0B">
        <w:rPr>
          <w:bCs/>
          <w:sz w:val="22"/>
          <w:szCs w:val="22"/>
        </w:rPr>
        <w:t>īguma noteikumus</w:t>
      </w:r>
      <w:r w:rsidR="00C45088" w:rsidRPr="00DA5A0B">
        <w:rPr>
          <w:bCs/>
          <w:sz w:val="22"/>
          <w:szCs w:val="22"/>
        </w:rPr>
        <w:t>;</w:t>
      </w:r>
    </w:p>
    <w:p w14:paraId="3EE7C260" w14:textId="4D355AB5" w:rsidR="00193744" w:rsidRPr="00DA5A0B" w:rsidRDefault="00271C4D" w:rsidP="00DA5A0B">
      <w:pPr>
        <w:pStyle w:val="ListParagraph"/>
        <w:numPr>
          <w:ilvl w:val="2"/>
          <w:numId w:val="1"/>
        </w:numPr>
        <w:ind w:left="1276" w:hanging="709"/>
        <w:jc w:val="both"/>
        <w:rPr>
          <w:bCs/>
          <w:sz w:val="22"/>
          <w:szCs w:val="22"/>
        </w:rPr>
      </w:pPr>
      <w:r w:rsidRPr="00DA5A0B">
        <w:rPr>
          <w:bCs/>
          <w:sz w:val="22"/>
          <w:szCs w:val="22"/>
        </w:rPr>
        <w:t>Izpildītāj</w:t>
      </w:r>
      <w:r w:rsidR="00FA731D" w:rsidRPr="00DA5A0B">
        <w:rPr>
          <w:bCs/>
          <w:sz w:val="22"/>
          <w:szCs w:val="22"/>
        </w:rPr>
        <w:t>s</w:t>
      </w:r>
      <w:r w:rsidR="00C45088" w:rsidRPr="00DA5A0B">
        <w:rPr>
          <w:bCs/>
          <w:sz w:val="22"/>
          <w:szCs w:val="22"/>
        </w:rPr>
        <w:t xml:space="preserve"> atsakās vai neņem vērā prasību izpildīt pamatotus Pasūtītāja </w:t>
      </w:r>
      <w:r w:rsidR="007911B3" w:rsidRPr="00DA5A0B">
        <w:rPr>
          <w:bCs/>
          <w:sz w:val="22"/>
          <w:szCs w:val="22"/>
        </w:rPr>
        <w:t>norādījumus</w:t>
      </w:r>
      <w:r w:rsidR="00193744" w:rsidRPr="00DA5A0B">
        <w:rPr>
          <w:bCs/>
          <w:sz w:val="22"/>
          <w:szCs w:val="22"/>
        </w:rPr>
        <w:t>;</w:t>
      </w:r>
    </w:p>
    <w:p w14:paraId="5C18BE0E" w14:textId="12E5B5B6" w:rsidR="00C45088" w:rsidRPr="00DA5A0B" w:rsidRDefault="00891B95" w:rsidP="00DA5A0B">
      <w:pPr>
        <w:pStyle w:val="ListParagraph"/>
        <w:numPr>
          <w:ilvl w:val="2"/>
          <w:numId w:val="1"/>
        </w:numPr>
        <w:ind w:left="1276" w:hanging="709"/>
        <w:jc w:val="both"/>
        <w:rPr>
          <w:sz w:val="22"/>
          <w:szCs w:val="22"/>
        </w:rPr>
      </w:pPr>
      <w:r w:rsidRPr="00DA5A0B">
        <w:rPr>
          <w:bCs/>
          <w:sz w:val="22"/>
          <w:szCs w:val="22"/>
        </w:rPr>
        <w:t>ja Līgumu nav iespējams izpildīt tādēļ, ka Līguma izpildes laikā ir piemērotas starptautiskās vai</w:t>
      </w:r>
      <w:r w:rsidRPr="00DA5A0B">
        <w:rPr>
          <w:sz w:val="22"/>
          <w:szCs w:val="22"/>
        </w:rPr>
        <w:t xml:space="preserve"> nacionālās sankcijas vai būtiskas finanšu un kapitāla tirgus intereses ietekmējošas Eiropas Savienības vai Ziemeļatlantijas līguma organizācijas dalībvalsts noteiktās sankcijas.</w:t>
      </w:r>
    </w:p>
    <w:p w14:paraId="3C400F7B" w14:textId="6AA83A3B" w:rsidR="0021314F" w:rsidRDefault="0021314F" w:rsidP="00DA5A0B">
      <w:pPr>
        <w:pStyle w:val="ListParagraph"/>
        <w:numPr>
          <w:ilvl w:val="1"/>
          <w:numId w:val="1"/>
        </w:numPr>
        <w:ind w:left="567" w:hanging="567"/>
        <w:jc w:val="both"/>
        <w:rPr>
          <w:sz w:val="22"/>
          <w:szCs w:val="22"/>
        </w:rPr>
      </w:pPr>
      <w:r>
        <w:rPr>
          <w:sz w:val="22"/>
          <w:szCs w:val="22"/>
        </w:rPr>
        <w:t xml:space="preserve">Ja Līgums tiek izbeigts Līguma </w:t>
      </w:r>
      <w:r w:rsidR="00DD440E">
        <w:rPr>
          <w:sz w:val="22"/>
          <w:szCs w:val="22"/>
        </w:rPr>
        <w:t>7</w:t>
      </w:r>
      <w:r>
        <w:rPr>
          <w:sz w:val="22"/>
          <w:szCs w:val="22"/>
        </w:rPr>
        <w:t>.2.punkt</w:t>
      </w:r>
      <w:r w:rsidR="00CE664C">
        <w:rPr>
          <w:sz w:val="22"/>
          <w:szCs w:val="22"/>
        </w:rPr>
        <w:t>ā</w:t>
      </w:r>
      <w:r>
        <w:rPr>
          <w:sz w:val="22"/>
          <w:szCs w:val="22"/>
        </w:rPr>
        <w:t xml:space="preserve"> minētajos gadījumos, samaksa par izpildītajiem, bet </w:t>
      </w:r>
      <w:r w:rsidR="003B139F">
        <w:rPr>
          <w:sz w:val="22"/>
          <w:szCs w:val="22"/>
        </w:rPr>
        <w:t xml:space="preserve">Pasūtītājam </w:t>
      </w:r>
      <w:r>
        <w:rPr>
          <w:sz w:val="22"/>
          <w:szCs w:val="22"/>
        </w:rPr>
        <w:t>vēl nenodotajiem darbiem netiek veikta</w:t>
      </w:r>
      <w:r w:rsidR="00BF5A4F">
        <w:rPr>
          <w:sz w:val="22"/>
          <w:szCs w:val="22"/>
        </w:rPr>
        <w:t>, izņemot, ja Līdzēji nevienojas citād</w:t>
      </w:r>
      <w:r w:rsidR="00CE664C">
        <w:rPr>
          <w:sz w:val="22"/>
          <w:szCs w:val="22"/>
        </w:rPr>
        <w:t>i</w:t>
      </w:r>
      <w:r w:rsidR="00BF5A4F">
        <w:rPr>
          <w:sz w:val="22"/>
          <w:szCs w:val="22"/>
        </w:rPr>
        <w:t>.</w:t>
      </w:r>
    </w:p>
    <w:p w14:paraId="009EA6D9" w14:textId="52CED9C0" w:rsidR="006A693E" w:rsidRPr="000A3B82" w:rsidRDefault="006A693E" w:rsidP="00DA5A0B">
      <w:pPr>
        <w:pStyle w:val="ListParagraph"/>
        <w:numPr>
          <w:ilvl w:val="1"/>
          <w:numId w:val="1"/>
        </w:numPr>
        <w:ind w:left="567" w:hanging="567"/>
        <w:jc w:val="both"/>
        <w:rPr>
          <w:sz w:val="22"/>
          <w:szCs w:val="22"/>
        </w:rPr>
      </w:pPr>
      <w:r>
        <w:rPr>
          <w:sz w:val="22"/>
          <w:szCs w:val="22"/>
        </w:rPr>
        <w:t xml:space="preserve">Līdzējiem </w:t>
      </w:r>
      <w:r w:rsidRPr="006A693E">
        <w:rPr>
          <w:sz w:val="22"/>
          <w:szCs w:val="22"/>
        </w:rPr>
        <w:t>ir tiesības, savstarpēji vienojoties, papildināt vai grozīt Līguma noteikumus, kuri jānoformē rakstiski – vienošanās veidā. Līguma grozījumi veicami Publisko iepirkumu likuma 61.pantā noteiktajā kārtībā un gadījumos.</w:t>
      </w:r>
    </w:p>
    <w:p w14:paraId="6173790B" w14:textId="77777777" w:rsidR="00CE3116" w:rsidRPr="000A3B82" w:rsidRDefault="00CE3116" w:rsidP="0040773B">
      <w:pPr>
        <w:tabs>
          <w:tab w:val="left" w:pos="993"/>
        </w:tabs>
        <w:jc w:val="both"/>
        <w:rPr>
          <w:sz w:val="22"/>
          <w:szCs w:val="22"/>
        </w:rPr>
      </w:pPr>
    </w:p>
    <w:p w14:paraId="25F78D44" w14:textId="2F40C5E0" w:rsidR="00C45088" w:rsidRPr="00DA5A0B" w:rsidRDefault="00C45088" w:rsidP="00DA5A0B">
      <w:pPr>
        <w:pStyle w:val="Heading4"/>
        <w:numPr>
          <w:ilvl w:val="0"/>
          <w:numId w:val="1"/>
        </w:numPr>
        <w:ind w:left="284" w:hanging="284"/>
        <w:jc w:val="center"/>
        <w:rPr>
          <w:rFonts w:ascii="Times New Roman" w:hAnsi="Times New Roman"/>
          <w:sz w:val="22"/>
          <w:szCs w:val="22"/>
        </w:rPr>
      </w:pPr>
      <w:r w:rsidRPr="00DA5A0B">
        <w:rPr>
          <w:rFonts w:ascii="Times New Roman" w:hAnsi="Times New Roman"/>
          <w:sz w:val="22"/>
          <w:szCs w:val="22"/>
        </w:rPr>
        <w:t>Strīdu izskatīšanas kārtība</w:t>
      </w:r>
    </w:p>
    <w:p w14:paraId="24F328B8" w14:textId="4A14A409" w:rsidR="00C45088" w:rsidRPr="000A3B82" w:rsidRDefault="00C45088" w:rsidP="0040773B">
      <w:pPr>
        <w:jc w:val="both"/>
        <w:rPr>
          <w:sz w:val="22"/>
          <w:szCs w:val="22"/>
        </w:rPr>
      </w:pPr>
      <w:r w:rsidRPr="000A3B82">
        <w:rPr>
          <w:sz w:val="22"/>
          <w:szCs w:val="22"/>
        </w:rPr>
        <w:t xml:space="preserve">Līdzēju </w:t>
      </w:r>
      <w:r w:rsidR="00243A5D" w:rsidRPr="000A3B82">
        <w:rPr>
          <w:sz w:val="22"/>
          <w:szCs w:val="22"/>
        </w:rPr>
        <w:t>domstarpības, kas saistītas ar L</w:t>
      </w:r>
      <w:r w:rsidRPr="000A3B82">
        <w:rPr>
          <w:sz w:val="22"/>
          <w:szCs w:val="22"/>
        </w:rPr>
        <w:t>īguma izpildi, tiek risinātas vienošanās ceļā. Vienošanās tiek noformēta tikai rakstiski. Gadījumā, ja Līdzēji nevienojas, tad strīdu nodod izskatīšanai tiesā Latvijas Republikas normatīvajos aktos paredzētajā kārtībā.</w:t>
      </w:r>
    </w:p>
    <w:p w14:paraId="1F6DEB78" w14:textId="77777777" w:rsidR="00C45088" w:rsidRPr="000A3B82" w:rsidRDefault="00C45088" w:rsidP="0040773B">
      <w:pPr>
        <w:jc w:val="center"/>
        <w:rPr>
          <w:b/>
          <w:sz w:val="22"/>
          <w:szCs w:val="22"/>
        </w:rPr>
      </w:pPr>
    </w:p>
    <w:p w14:paraId="56EF1F27" w14:textId="62F3E369" w:rsidR="00C45088" w:rsidRPr="00DA5A0B" w:rsidRDefault="00C45088" w:rsidP="00DA5A0B">
      <w:pPr>
        <w:pStyle w:val="Heading4"/>
        <w:numPr>
          <w:ilvl w:val="0"/>
          <w:numId w:val="1"/>
        </w:numPr>
        <w:ind w:left="284" w:hanging="284"/>
        <w:jc w:val="center"/>
        <w:rPr>
          <w:rFonts w:ascii="Times New Roman" w:hAnsi="Times New Roman"/>
          <w:sz w:val="22"/>
          <w:szCs w:val="22"/>
        </w:rPr>
      </w:pPr>
      <w:r w:rsidRPr="00DA5A0B">
        <w:rPr>
          <w:rFonts w:ascii="Times New Roman" w:hAnsi="Times New Roman"/>
          <w:sz w:val="22"/>
          <w:szCs w:val="22"/>
        </w:rPr>
        <w:lastRenderedPageBreak/>
        <w:t>Līguma darbības termiņš</w:t>
      </w:r>
    </w:p>
    <w:p w14:paraId="2E8AFCBA" w14:textId="385C286B" w:rsidR="00443799" w:rsidRPr="000A3B82" w:rsidRDefault="00443799" w:rsidP="0040773B">
      <w:pPr>
        <w:jc w:val="both"/>
        <w:rPr>
          <w:sz w:val="22"/>
          <w:szCs w:val="22"/>
        </w:rPr>
      </w:pPr>
      <w:r w:rsidRPr="00443799">
        <w:rPr>
          <w:sz w:val="22"/>
          <w:szCs w:val="22"/>
        </w:rPr>
        <w:t>Līgums stājās spēkā ar brīdi, kad to paraksta ab</w:t>
      </w:r>
      <w:r>
        <w:rPr>
          <w:sz w:val="22"/>
          <w:szCs w:val="22"/>
        </w:rPr>
        <w:t>i Līdzēj</w:t>
      </w:r>
      <w:r w:rsidR="00CE664C">
        <w:rPr>
          <w:sz w:val="22"/>
          <w:szCs w:val="22"/>
        </w:rPr>
        <w:t>i</w:t>
      </w:r>
      <w:r w:rsidRPr="00443799">
        <w:rPr>
          <w:sz w:val="22"/>
          <w:szCs w:val="22"/>
        </w:rPr>
        <w:t xml:space="preserve"> un ir spēkā </w:t>
      </w:r>
      <w:r w:rsidR="00364ED8">
        <w:rPr>
          <w:b/>
          <w:bCs/>
          <w:sz w:val="22"/>
          <w:szCs w:val="22"/>
        </w:rPr>
        <w:t>24</w:t>
      </w:r>
      <w:r w:rsidR="00526AE0" w:rsidRPr="00BB5BBF">
        <w:rPr>
          <w:b/>
          <w:bCs/>
          <w:sz w:val="22"/>
          <w:szCs w:val="22"/>
        </w:rPr>
        <w:t xml:space="preserve"> mēnešus</w:t>
      </w:r>
      <w:r w:rsidR="006D5255">
        <w:rPr>
          <w:sz w:val="22"/>
          <w:szCs w:val="22"/>
        </w:rPr>
        <w:t xml:space="preserve"> vai līdz brīdim, kad Līguma ietvaros kopējais maksājums par izpildīto darbu sasniedz Līguma 2.1.punktā minēto summu, atkarībā no tā, kurš no nosacījumiem iestājas pirmais</w:t>
      </w:r>
      <w:r w:rsidRPr="00443799">
        <w:rPr>
          <w:sz w:val="22"/>
          <w:szCs w:val="22"/>
        </w:rPr>
        <w:t xml:space="preserve">. </w:t>
      </w:r>
    </w:p>
    <w:p w14:paraId="250E3214" w14:textId="77777777" w:rsidR="00133310" w:rsidRPr="000A3B82" w:rsidRDefault="00133310" w:rsidP="0040773B">
      <w:pPr>
        <w:rPr>
          <w:b/>
          <w:sz w:val="22"/>
          <w:szCs w:val="22"/>
        </w:rPr>
      </w:pPr>
    </w:p>
    <w:p w14:paraId="2CA4002F" w14:textId="42877114" w:rsidR="00C45088" w:rsidRPr="00DA5A0B" w:rsidRDefault="00C45088" w:rsidP="00DA5A0B">
      <w:pPr>
        <w:pStyle w:val="Heading4"/>
        <w:numPr>
          <w:ilvl w:val="0"/>
          <w:numId w:val="1"/>
        </w:numPr>
        <w:ind w:left="426" w:hanging="426"/>
        <w:jc w:val="center"/>
        <w:rPr>
          <w:rFonts w:ascii="Times New Roman" w:hAnsi="Times New Roman"/>
          <w:sz w:val="22"/>
          <w:szCs w:val="22"/>
        </w:rPr>
      </w:pPr>
      <w:r w:rsidRPr="00DA5A0B">
        <w:rPr>
          <w:rFonts w:ascii="Times New Roman" w:hAnsi="Times New Roman"/>
          <w:sz w:val="22"/>
          <w:szCs w:val="22"/>
        </w:rPr>
        <w:t>Papildu noteikumi</w:t>
      </w:r>
    </w:p>
    <w:p w14:paraId="2AA7D987" w14:textId="057F8B35" w:rsidR="005F0597" w:rsidRPr="00DA5A0B" w:rsidRDefault="005F0597" w:rsidP="00DA5A0B">
      <w:pPr>
        <w:pStyle w:val="ListParagraph"/>
        <w:numPr>
          <w:ilvl w:val="1"/>
          <w:numId w:val="1"/>
        </w:numPr>
        <w:ind w:left="567" w:hanging="567"/>
        <w:jc w:val="both"/>
        <w:rPr>
          <w:sz w:val="22"/>
          <w:szCs w:val="22"/>
        </w:rPr>
      </w:pPr>
      <w:r w:rsidRPr="00DA5A0B">
        <w:rPr>
          <w:sz w:val="22"/>
          <w:szCs w:val="22"/>
        </w:rPr>
        <w:t xml:space="preserve">Ar Līguma izpildi saistīto jautājumu risināšanai, t.sk., ar tiesībām parakstīt </w:t>
      </w:r>
      <w:r w:rsidR="00CE664C" w:rsidRPr="00DA5A0B">
        <w:rPr>
          <w:sz w:val="22"/>
          <w:szCs w:val="22"/>
        </w:rPr>
        <w:t xml:space="preserve">no Līguma izrietošus </w:t>
      </w:r>
      <w:r w:rsidRPr="00DA5A0B">
        <w:rPr>
          <w:sz w:val="22"/>
          <w:szCs w:val="22"/>
        </w:rPr>
        <w:t>dokumentus, Līdzēji nosaka šādas kontaktpersonas:</w:t>
      </w:r>
    </w:p>
    <w:p w14:paraId="0450CA57" w14:textId="06935C46" w:rsidR="005F0597" w:rsidRPr="00DA5A0B" w:rsidRDefault="005F0597" w:rsidP="00DA5A0B">
      <w:pPr>
        <w:pStyle w:val="ListParagraph"/>
        <w:numPr>
          <w:ilvl w:val="2"/>
          <w:numId w:val="1"/>
        </w:numPr>
        <w:ind w:left="1276" w:hanging="709"/>
        <w:jc w:val="both"/>
        <w:rPr>
          <w:bCs/>
          <w:sz w:val="22"/>
          <w:szCs w:val="22"/>
        </w:rPr>
      </w:pPr>
      <w:r w:rsidRPr="00DA5A0B">
        <w:rPr>
          <w:bCs/>
          <w:sz w:val="22"/>
          <w:szCs w:val="22"/>
        </w:rPr>
        <w:t xml:space="preserve">Pasūtītāja kontaktpersona: </w:t>
      </w:r>
      <w:r w:rsidR="00AC0434" w:rsidRPr="00DA5A0B">
        <w:rPr>
          <w:bCs/>
          <w:sz w:val="22"/>
          <w:szCs w:val="22"/>
        </w:rPr>
        <w:t xml:space="preserve">Pakalpojumu attīstības un klientu apkalpošanas nodaļas vadītājs Aleksejs Molčanovs, tālrunis 26045121, e-pasts: </w:t>
      </w:r>
      <w:hyperlink r:id="rId9" w:history="1">
        <w:r w:rsidR="00DA5A0B" w:rsidRPr="00FB3F3F">
          <w:rPr>
            <w:rStyle w:val="Hyperlink"/>
            <w:bCs/>
            <w:sz w:val="22"/>
            <w:szCs w:val="22"/>
          </w:rPr>
          <w:t>aleksejs.molcanovs@1slimnica.lv</w:t>
        </w:r>
      </w:hyperlink>
      <w:r w:rsidRPr="00DA5A0B">
        <w:rPr>
          <w:bCs/>
          <w:sz w:val="22"/>
          <w:szCs w:val="22"/>
        </w:rPr>
        <w:t>;</w:t>
      </w:r>
    </w:p>
    <w:p w14:paraId="2A6F2B39" w14:textId="5E479E54" w:rsidR="005F0597" w:rsidRPr="00DA5A0B" w:rsidRDefault="005F0597" w:rsidP="00DA5A0B">
      <w:pPr>
        <w:pStyle w:val="ListParagraph"/>
        <w:numPr>
          <w:ilvl w:val="2"/>
          <w:numId w:val="1"/>
        </w:numPr>
        <w:ind w:left="1276" w:hanging="709"/>
        <w:jc w:val="both"/>
        <w:rPr>
          <w:bCs/>
          <w:sz w:val="22"/>
          <w:szCs w:val="22"/>
        </w:rPr>
      </w:pPr>
      <w:r w:rsidRPr="00DA5A0B">
        <w:rPr>
          <w:bCs/>
          <w:sz w:val="22"/>
          <w:szCs w:val="22"/>
        </w:rPr>
        <w:t>Izpildītāja kontaktpersona: _________________.</w:t>
      </w:r>
    </w:p>
    <w:p w14:paraId="05D9E55B" w14:textId="2670A35D" w:rsidR="00C45088" w:rsidRPr="000A3B82" w:rsidRDefault="00C45088" w:rsidP="00DA5A0B">
      <w:pPr>
        <w:pStyle w:val="ListParagraph"/>
        <w:numPr>
          <w:ilvl w:val="1"/>
          <w:numId w:val="1"/>
        </w:numPr>
        <w:ind w:left="567" w:hanging="567"/>
        <w:jc w:val="both"/>
        <w:rPr>
          <w:sz w:val="22"/>
          <w:szCs w:val="22"/>
        </w:rPr>
      </w:pPr>
      <w:r w:rsidRPr="000A3B82">
        <w:rPr>
          <w:sz w:val="22"/>
          <w:szCs w:val="22"/>
        </w:rPr>
        <w:t xml:space="preserve">Neviens no Līdzējiem nedrīkst nodot savas tiesības, kas saistītas ar </w:t>
      </w:r>
      <w:r w:rsidR="000D64B6" w:rsidRPr="000A3B82">
        <w:rPr>
          <w:sz w:val="22"/>
          <w:szCs w:val="22"/>
        </w:rPr>
        <w:t>L</w:t>
      </w:r>
      <w:r w:rsidRPr="000A3B82">
        <w:rPr>
          <w:sz w:val="22"/>
          <w:szCs w:val="22"/>
        </w:rPr>
        <w:t xml:space="preserve">īguma izpildi, trešajai personai bez </w:t>
      </w:r>
      <w:r w:rsidR="008F31CA" w:rsidRPr="000A3B82">
        <w:rPr>
          <w:sz w:val="22"/>
          <w:szCs w:val="22"/>
        </w:rPr>
        <w:t>otra Līdzēja</w:t>
      </w:r>
      <w:r w:rsidRPr="000A3B82">
        <w:rPr>
          <w:sz w:val="22"/>
          <w:szCs w:val="22"/>
        </w:rPr>
        <w:t xml:space="preserve"> rakstiskas piekrišanas.</w:t>
      </w:r>
    </w:p>
    <w:p w14:paraId="134077A7" w14:textId="4A37E068" w:rsidR="00C45088" w:rsidRPr="000A3B82" w:rsidRDefault="00C45088" w:rsidP="00DA5A0B">
      <w:pPr>
        <w:pStyle w:val="ListParagraph"/>
        <w:numPr>
          <w:ilvl w:val="1"/>
          <w:numId w:val="1"/>
        </w:numPr>
        <w:ind w:left="567" w:hanging="567"/>
        <w:jc w:val="both"/>
        <w:rPr>
          <w:sz w:val="22"/>
          <w:szCs w:val="22"/>
        </w:rPr>
      </w:pPr>
      <w:r w:rsidRPr="000A3B82">
        <w:rPr>
          <w:sz w:val="22"/>
          <w:szCs w:val="22"/>
        </w:rPr>
        <w:t xml:space="preserve">Gadījumos, kas nav paredzēti </w:t>
      </w:r>
      <w:r w:rsidR="002C6D55" w:rsidRPr="000A3B82">
        <w:rPr>
          <w:sz w:val="22"/>
          <w:szCs w:val="22"/>
        </w:rPr>
        <w:t>L</w:t>
      </w:r>
      <w:r w:rsidRPr="000A3B82">
        <w:rPr>
          <w:sz w:val="22"/>
          <w:szCs w:val="22"/>
        </w:rPr>
        <w:t>īgumā, Līdzēji rīkojas saskaņā ar spēkā esošiem Latvijas Republikas tiesību aktiem.</w:t>
      </w:r>
    </w:p>
    <w:p w14:paraId="2B3AFFDC" w14:textId="5CA8C368" w:rsidR="00C45088" w:rsidRPr="000A3B82" w:rsidRDefault="00C45088" w:rsidP="00DA5A0B">
      <w:pPr>
        <w:pStyle w:val="ListParagraph"/>
        <w:numPr>
          <w:ilvl w:val="1"/>
          <w:numId w:val="1"/>
        </w:numPr>
        <w:ind w:left="567" w:hanging="567"/>
        <w:jc w:val="both"/>
        <w:rPr>
          <w:sz w:val="22"/>
          <w:szCs w:val="22"/>
        </w:rPr>
      </w:pPr>
      <w:r w:rsidRPr="000A3B82">
        <w:rPr>
          <w:sz w:val="22"/>
          <w:szCs w:val="22"/>
        </w:rPr>
        <w:t>Līdzēj</w:t>
      </w:r>
      <w:r w:rsidR="00810E62" w:rsidRPr="000A3B82">
        <w:rPr>
          <w:sz w:val="22"/>
          <w:szCs w:val="22"/>
        </w:rPr>
        <w:t>a</w:t>
      </w:r>
      <w:r w:rsidRPr="000A3B82">
        <w:rPr>
          <w:sz w:val="22"/>
          <w:szCs w:val="22"/>
        </w:rPr>
        <w:t xml:space="preserve"> rekvizītu maiņas gadījumā, Līdzēj</w:t>
      </w:r>
      <w:r w:rsidR="00810E62" w:rsidRPr="000A3B82">
        <w:rPr>
          <w:sz w:val="22"/>
          <w:szCs w:val="22"/>
        </w:rPr>
        <w:t>a</w:t>
      </w:r>
      <w:r w:rsidRPr="000A3B82">
        <w:rPr>
          <w:sz w:val="22"/>
          <w:szCs w:val="22"/>
        </w:rPr>
        <w:t xml:space="preserve"> pienākums ir septiņu dienu laikā </w:t>
      </w:r>
      <w:r w:rsidR="00810E62" w:rsidRPr="000A3B82">
        <w:rPr>
          <w:sz w:val="22"/>
          <w:szCs w:val="22"/>
        </w:rPr>
        <w:t xml:space="preserve">par to </w:t>
      </w:r>
      <w:r w:rsidRPr="000A3B82">
        <w:rPr>
          <w:sz w:val="22"/>
          <w:szCs w:val="22"/>
        </w:rPr>
        <w:t>paziņot</w:t>
      </w:r>
      <w:r w:rsidR="00810E62" w:rsidRPr="000A3B82">
        <w:rPr>
          <w:sz w:val="22"/>
          <w:szCs w:val="22"/>
        </w:rPr>
        <w:t xml:space="preserve"> otram</w:t>
      </w:r>
      <w:r w:rsidRPr="000A3B82">
        <w:rPr>
          <w:sz w:val="22"/>
          <w:szCs w:val="22"/>
        </w:rPr>
        <w:t xml:space="preserve"> Līdzēj</w:t>
      </w:r>
      <w:r w:rsidR="00810E62" w:rsidRPr="000A3B82">
        <w:rPr>
          <w:sz w:val="22"/>
          <w:szCs w:val="22"/>
        </w:rPr>
        <w:t>a</w:t>
      </w:r>
      <w:r w:rsidRPr="000A3B82">
        <w:rPr>
          <w:sz w:val="22"/>
          <w:szCs w:val="22"/>
        </w:rPr>
        <w:t>m.</w:t>
      </w:r>
    </w:p>
    <w:p w14:paraId="11766B9F" w14:textId="6109EECB" w:rsidR="00C45088" w:rsidRDefault="007671B3" w:rsidP="00DA5A0B">
      <w:pPr>
        <w:pStyle w:val="ListParagraph"/>
        <w:numPr>
          <w:ilvl w:val="1"/>
          <w:numId w:val="1"/>
        </w:numPr>
        <w:ind w:left="567" w:hanging="567"/>
        <w:jc w:val="both"/>
        <w:rPr>
          <w:sz w:val="22"/>
          <w:szCs w:val="22"/>
        </w:rPr>
      </w:pPr>
      <w:r w:rsidRPr="007671B3">
        <w:rPr>
          <w:sz w:val="22"/>
          <w:szCs w:val="22"/>
        </w:rPr>
        <w:t xml:space="preserve">Līgums sagatavots elektroniski, latviešu valodā un parakstīts ar drošu elektronisko parakstu </w:t>
      </w:r>
      <w:r w:rsidR="005F3861">
        <w:rPr>
          <w:sz w:val="22"/>
          <w:szCs w:val="22"/>
        </w:rPr>
        <w:t>un tam ir laika zīmogs.</w:t>
      </w:r>
    </w:p>
    <w:p w14:paraId="070B7E4B" w14:textId="0373878A" w:rsidR="00AC0434" w:rsidRDefault="00AC0434" w:rsidP="00DA5A0B">
      <w:pPr>
        <w:pStyle w:val="ListParagraph"/>
        <w:numPr>
          <w:ilvl w:val="1"/>
          <w:numId w:val="1"/>
        </w:numPr>
        <w:ind w:left="567" w:hanging="567"/>
        <w:jc w:val="both"/>
        <w:rPr>
          <w:sz w:val="22"/>
          <w:szCs w:val="22"/>
        </w:rPr>
      </w:pPr>
      <w:r>
        <w:rPr>
          <w:sz w:val="22"/>
          <w:szCs w:val="22"/>
        </w:rPr>
        <w:t>L</w:t>
      </w:r>
      <w:r w:rsidRPr="00B00F74">
        <w:rPr>
          <w:sz w:val="22"/>
          <w:szCs w:val="22"/>
        </w:rPr>
        <w:t>īgumā paredzētajiem publiskajiem izdevumiem un to detalizētām pozīcijām arī pēc pasūtījuma izpildes nav nosakāms ierobežotas pieejamības informācijas (komercnoslēpuma) statuss</w:t>
      </w:r>
      <w:r w:rsidR="001A3F18">
        <w:rPr>
          <w:sz w:val="22"/>
          <w:szCs w:val="22"/>
        </w:rPr>
        <w:t>.</w:t>
      </w:r>
    </w:p>
    <w:p w14:paraId="5EF8BA51" w14:textId="02892265" w:rsidR="001A3F18" w:rsidRPr="001A3F18" w:rsidRDefault="001A3F18" w:rsidP="0040773B">
      <w:pPr>
        <w:jc w:val="both"/>
        <w:rPr>
          <w:sz w:val="22"/>
          <w:szCs w:val="22"/>
        </w:rPr>
      </w:pPr>
    </w:p>
    <w:p w14:paraId="0710A2AD" w14:textId="77777777" w:rsidR="0083596F" w:rsidRDefault="0083596F" w:rsidP="0040773B">
      <w:pPr>
        <w:widowControl/>
        <w:autoSpaceDE/>
        <w:autoSpaceDN/>
        <w:adjustRightInd/>
        <w:jc w:val="both"/>
        <w:rPr>
          <w:rFonts w:eastAsia="Calibri"/>
          <w:sz w:val="22"/>
          <w:szCs w:val="22"/>
          <w:lang w:eastAsia="en-US"/>
        </w:rPr>
      </w:pPr>
    </w:p>
    <w:p w14:paraId="243D73E2" w14:textId="77777777" w:rsidR="00AC0434" w:rsidRPr="000A3B82" w:rsidRDefault="00AC0434" w:rsidP="0040773B">
      <w:pPr>
        <w:widowControl/>
        <w:autoSpaceDE/>
        <w:autoSpaceDN/>
        <w:adjustRightInd/>
        <w:jc w:val="both"/>
        <w:rPr>
          <w:rFonts w:eastAsia="Calibri"/>
          <w:sz w:val="22"/>
          <w:szCs w:val="22"/>
          <w:lang w:eastAsia="en-US"/>
        </w:rPr>
      </w:pPr>
    </w:p>
    <w:p w14:paraId="64935EF2" w14:textId="5398453F" w:rsidR="00C45088" w:rsidRPr="00DA5A0B" w:rsidRDefault="00B763C0" w:rsidP="00DA5A0B">
      <w:pPr>
        <w:pStyle w:val="Heading4"/>
        <w:numPr>
          <w:ilvl w:val="0"/>
          <w:numId w:val="1"/>
        </w:numPr>
        <w:ind w:left="426" w:hanging="426"/>
        <w:jc w:val="center"/>
        <w:rPr>
          <w:rFonts w:ascii="Times New Roman" w:hAnsi="Times New Roman"/>
          <w:sz w:val="22"/>
          <w:szCs w:val="22"/>
        </w:rPr>
      </w:pPr>
      <w:r w:rsidRPr="00DA5A0B">
        <w:rPr>
          <w:rFonts w:ascii="Times New Roman" w:hAnsi="Times New Roman"/>
          <w:sz w:val="22"/>
          <w:szCs w:val="22"/>
        </w:rPr>
        <w:t>Līdzēju r</w:t>
      </w:r>
      <w:r w:rsidR="0083596F" w:rsidRPr="00DA5A0B">
        <w:rPr>
          <w:rFonts w:ascii="Times New Roman" w:hAnsi="Times New Roman"/>
          <w:sz w:val="22"/>
          <w:szCs w:val="22"/>
        </w:rPr>
        <w:t>ekvizīti:</w:t>
      </w:r>
    </w:p>
    <w:tbl>
      <w:tblPr>
        <w:tblW w:w="0" w:type="auto"/>
        <w:tblInd w:w="-34" w:type="dxa"/>
        <w:tblLayout w:type="fixed"/>
        <w:tblLook w:val="0000" w:firstRow="0" w:lastRow="0" w:firstColumn="0" w:lastColumn="0" w:noHBand="0" w:noVBand="0"/>
      </w:tblPr>
      <w:tblGrid>
        <w:gridCol w:w="5040"/>
        <w:gridCol w:w="4676"/>
      </w:tblGrid>
      <w:tr w:rsidR="00742B8B" w:rsidRPr="000A3B82" w14:paraId="507B7193" w14:textId="77777777" w:rsidTr="0040773B">
        <w:trPr>
          <w:cantSplit/>
        </w:trPr>
        <w:tc>
          <w:tcPr>
            <w:tcW w:w="5040" w:type="dxa"/>
          </w:tcPr>
          <w:p w14:paraId="04AE4C73" w14:textId="77777777" w:rsidR="00742B8B" w:rsidRPr="000A3B82" w:rsidRDefault="00742B8B" w:rsidP="00DE6C93">
            <w:pPr>
              <w:rPr>
                <w:b/>
                <w:sz w:val="22"/>
                <w:szCs w:val="22"/>
              </w:rPr>
            </w:pPr>
            <w:r w:rsidRPr="000A3B82">
              <w:rPr>
                <w:b/>
                <w:sz w:val="22"/>
                <w:szCs w:val="22"/>
              </w:rPr>
              <w:t>Pasūtītājs</w:t>
            </w:r>
            <w:r w:rsidR="009E21D3" w:rsidRPr="000A3B82">
              <w:rPr>
                <w:b/>
                <w:sz w:val="22"/>
                <w:szCs w:val="22"/>
              </w:rPr>
              <w:t>:</w:t>
            </w:r>
          </w:p>
          <w:p w14:paraId="2DB785C9" w14:textId="77777777" w:rsidR="00742B8B" w:rsidRPr="000A3B82" w:rsidRDefault="00742B8B" w:rsidP="00DE6C93">
            <w:pPr>
              <w:rPr>
                <w:sz w:val="22"/>
                <w:szCs w:val="22"/>
              </w:rPr>
            </w:pPr>
            <w:r w:rsidRPr="000A3B82">
              <w:rPr>
                <w:sz w:val="22"/>
                <w:szCs w:val="22"/>
              </w:rPr>
              <w:t xml:space="preserve">SIA </w:t>
            </w:r>
            <w:r w:rsidR="006C793D" w:rsidRPr="000A3B82">
              <w:rPr>
                <w:sz w:val="22"/>
                <w:szCs w:val="22"/>
              </w:rPr>
              <w:t>“</w:t>
            </w:r>
            <w:r w:rsidRPr="000A3B82">
              <w:rPr>
                <w:sz w:val="22"/>
                <w:szCs w:val="22"/>
              </w:rPr>
              <w:t>Rīgas 1.slimnīca</w:t>
            </w:r>
            <w:r w:rsidR="006C793D" w:rsidRPr="000A3B82">
              <w:rPr>
                <w:sz w:val="22"/>
                <w:szCs w:val="22"/>
              </w:rPr>
              <w:t>”</w:t>
            </w:r>
          </w:p>
          <w:p w14:paraId="749437B9" w14:textId="77777777" w:rsidR="00742B8B" w:rsidRDefault="00742B8B" w:rsidP="00DE6C93">
            <w:pPr>
              <w:rPr>
                <w:sz w:val="22"/>
                <w:szCs w:val="22"/>
              </w:rPr>
            </w:pPr>
            <w:r w:rsidRPr="000A3B82">
              <w:rPr>
                <w:sz w:val="22"/>
                <w:szCs w:val="22"/>
              </w:rPr>
              <w:t>Reģ. Nr. 40003439279</w:t>
            </w:r>
          </w:p>
          <w:p w14:paraId="752AADE3" w14:textId="77777777" w:rsidR="00526AE0" w:rsidRPr="000A3B82" w:rsidRDefault="00526AE0" w:rsidP="00526AE0">
            <w:pPr>
              <w:rPr>
                <w:sz w:val="22"/>
                <w:szCs w:val="22"/>
              </w:rPr>
            </w:pPr>
            <w:r>
              <w:rPr>
                <w:sz w:val="22"/>
                <w:szCs w:val="22"/>
              </w:rPr>
              <w:t>PVN re</w:t>
            </w:r>
            <w:r w:rsidRPr="000A3B82">
              <w:rPr>
                <w:sz w:val="22"/>
                <w:szCs w:val="22"/>
              </w:rPr>
              <w:t>ģ. Nr. 40003439279</w:t>
            </w:r>
          </w:p>
          <w:p w14:paraId="015DDD12" w14:textId="77777777" w:rsidR="00742B8B" w:rsidRPr="000A3B82" w:rsidRDefault="00742B8B" w:rsidP="00DE6C93">
            <w:pPr>
              <w:rPr>
                <w:sz w:val="22"/>
                <w:szCs w:val="22"/>
              </w:rPr>
            </w:pPr>
            <w:r w:rsidRPr="000A3B82">
              <w:rPr>
                <w:sz w:val="22"/>
                <w:szCs w:val="22"/>
              </w:rPr>
              <w:t>Adrese: Bruņinieku iel</w:t>
            </w:r>
            <w:r w:rsidR="00810E62" w:rsidRPr="000A3B82">
              <w:rPr>
                <w:sz w:val="22"/>
                <w:szCs w:val="22"/>
              </w:rPr>
              <w:t>a</w:t>
            </w:r>
            <w:r w:rsidRPr="000A3B82">
              <w:rPr>
                <w:sz w:val="22"/>
                <w:szCs w:val="22"/>
              </w:rPr>
              <w:t xml:space="preserve"> 5</w:t>
            </w:r>
            <w:r w:rsidR="00810E62" w:rsidRPr="000A3B82">
              <w:rPr>
                <w:sz w:val="22"/>
                <w:szCs w:val="22"/>
              </w:rPr>
              <w:t>k-2</w:t>
            </w:r>
            <w:r w:rsidRPr="000A3B82">
              <w:rPr>
                <w:sz w:val="22"/>
                <w:szCs w:val="22"/>
              </w:rPr>
              <w:t>, Rīga, LV</w:t>
            </w:r>
            <w:r w:rsidR="00810E62" w:rsidRPr="000A3B82">
              <w:rPr>
                <w:sz w:val="22"/>
                <w:szCs w:val="22"/>
              </w:rPr>
              <w:t>-</w:t>
            </w:r>
            <w:r w:rsidRPr="000A3B82">
              <w:rPr>
                <w:sz w:val="22"/>
                <w:szCs w:val="22"/>
              </w:rPr>
              <w:t>1001</w:t>
            </w:r>
          </w:p>
          <w:p w14:paraId="08F6BBE8" w14:textId="77777777" w:rsidR="00742B8B" w:rsidRPr="000A3B82" w:rsidRDefault="00742B8B" w:rsidP="00DE6C93">
            <w:pPr>
              <w:jc w:val="both"/>
              <w:rPr>
                <w:sz w:val="22"/>
                <w:szCs w:val="22"/>
              </w:rPr>
            </w:pPr>
            <w:r w:rsidRPr="000A3B82">
              <w:rPr>
                <w:sz w:val="22"/>
                <w:szCs w:val="22"/>
              </w:rPr>
              <w:t>Tālrunis: 67366375</w:t>
            </w:r>
          </w:p>
          <w:p w14:paraId="7C9367E1" w14:textId="77777777" w:rsidR="00742B8B" w:rsidRPr="000A3B82" w:rsidRDefault="00566A12" w:rsidP="00DE6C93">
            <w:pPr>
              <w:jc w:val="both"/>
              <w:rPr>
                <w:sz w:val="22"/>
                <w:szCs w:val="22"/>
              </w:rPr>
            </w:pPr>
            <w:hyperlink r:id="rId10" w:history="1">
              <w:r w:rsidRPr="000A3B82">
                <w:rPr>
                  <w:rStyle w:val="Hyperlink"/>
                  <w:sz w:val="22"/>
                  <w:szCs w:val="22"/>
                </w:rPr>
                <w:t>administracija@1slimnica.lv</w:t>
              </w:r>
            </w:hyperlink>
            <w:r w:rsidRPr="000A3B82">
              <w:rPr>
                <w:sz w:val="22"/>
                <w:szCs w:val="22"/>
              </w:rPr>
              <w:t xml:space="preserve"> </w:t>
            </w:r>
          </w:p>
          <w:p w14:paraId="3E051BB6" w14:textId="77777777" w:rsidR="00742B8B" w:rsidRPr="000A3B82" w:rsidRDefault="00742B8B" w:rsidP="00DE6C93">
            <w:pPr>
              <w:jc w:val="both"/>
              <w:rPr>
                <w:sz w:val="22"/>
                <w:szCs w:val="22"/>
              </w:rPr>
            </w:pPr>
            <w:r w:rsidRPr="000A3B82">
              <w:rPr>
                <w:sz w:val="22"/>
                <w:szCs w:val="22"/>
              </w:rPr>
              <w:t xml:space="preserve">Bankas nosaukums: </w:t>
            </w:r>
            <w:r w:rsidR="00E57277" w:rsidRPr="000A3B82">
              <w:rPr>
                <w:sz w:val="22"/>
                <w:szCs w:val="22"/>
              </w:rPr>
              <w:t>AS</w:t>
            </w:r>
            <w:r w:rsidRPr="000A3B82">
              <w:rPr>
                <w:sz w:val="22"/>
                <w:szCs w:val="22"/>
              </w:rPr>
              <w:t xml:space="preserve"> Citadeles banka</w:t>
            </w:r>
          </w:p>
          <w:p w14:paraId="6504E5D0" w14:textId="77777777" w:rsidR="00742B8B" w:rsidRPr="000A3B82" w:rsidRDefault="00742B8B" w:rsidP="00DE6C93">
            <w:pPr>
              <w:pStyle w:val="BodyText"/>
              <w:ind w:right="283"/>
              <w:rPr>
                <w:bCs/>
                <w:sz w:val="22"/>
                <w:szCs w:val="22"/>
              </w:rPr>
            </w:pPr>
            <w:r w:rsidRPr="000A3B82">
              <w:rPr>
                <w:sz w:val="22"/>
                <w:szCs w:val="22"/>
              </w:rPr>
              <w:t xml:space="preserve">Norēķinu konts: LV12PARX0006054590785 </w:t>
            </w:r>
          </w:p>
        </w:tc>
        <w:tc>
          <w:tcPr>
            <w:tcW w:w="4676" w:type="dxa"/>
          </w:tcPr>
          <w:p w14:paraId="07F14E75" w14:textId="77777777" w:rsidR="00742B8B" w:rsidRPr="000A3B82" w:rsidRDefault="00271C4D" w:rsidP="00DE6C93">
            <w:pPr>
              <w:rPr>
                <w:b/>
                <w:sz w:val="22"/>
                <w:szCs w:val="22"/>
              </w:rPr>
            </w:pPr>
            <w:r w:rsidRPr="000A3B82">
              <w:rPr>
                <w:b/>
                <w:sz w:val="22"/>
                <w:szCs w:val="22"/>
              </w:rPr>
              <w:t>Izpildītāj</w:t>
            </w:r>
            <w:r w:rsidR="00742B8B" w:rsidRPr="000A3B82">
              <w:rPr>
                <w:b/>
                <w:sz w:val="22"/>
                <w:szCs w:val="22"/>
              </w:rPr>
              <w:t>s</w:t>
            </w:r>
            <w:r w:rsidR="009E21D3" w:rsidRPr="000A3B82">
              <w:rPr>
                <w:b/>
                <w:sz w:val="22"/>
                <w:szCs w:val="22"/>
              </w:rPr>
              <w:t>:</w:t>
            </w:r>
          </w:p>
          <w:p w14:paraId="4F5B9593" w14:textId="77777777" w:rsidR="00364ED8" w:rsidRDefault="00364ED8" w:rsidP="00DE6C93">
            <w:pPr>
              <w:rPr>
                <w:sz w:val="22"/>
                <w:szCs w:val="22"/>
              </w:rPr>
            </w:pPr>
            <w:r w:rsidRPr="00364ED8">
              <w:rPr>
                <w:sz w:val="22"/>
                <w:szCs w:val="22"/>
              </w:rPr>
              <w:t>SIA “</w:t>
            </w:r>
            <w:proofErr w:type="spellStart"/>
            <w:r w:rsidRPr="00364ED8">
              <w:rPr>
                <w:sz w:val="22"/>
                <w:szCs w:val="22"/>
              </w:rPr>
              <w:t>iConcept</w:t>
            </w:r>
            <w:proofErr w:type="spellEnd"/>
            <w:r w:rsidRPr="00364ED8">
              <w:rPr>
                <w:sz w:val="22"/>
                <w:szCs w:val="22"/>
              </w:rPr>
              <w:t>”</w:t>
            </w:r>
          </w:p>
          <w:p w14:paraId="078615A7" w14:textId="77777777" w:rsidR="00742B8B" w:rsidRDefault="00742B8B" w:rsidP="00DE6C93">
            <w:pPr>
              <w:rPr>
                <w:sz w:val="22"/>
                <w:szCs w:val="22"/>
              </w:rPr>
            </w:pPr>
            <w:proofErr w:type="spellStart"/>
            <w:r w:rsidRPr="000A3B82">
              <w:rPr>
                <w:sz w:val="22"/>
                <w:szCs w:val="22"/>
              </w:rPr>
              <w:t>Reģ.Nr</w:t>
            </w:r>
            <w:proofErr w:type="spellEnd"/>
            <w:r w:rsidRPr="000A3B82">
              <w:rPr>
                <w:sz w:val="22"/>
                <w:szCs w:val="22"/>
              </w:rPr>
              <w:t>.</w:t>
            </w:r>
            <w:r w:rsidR="0044763B" w:rsidRPr="000A3B82">
              <w:rPr>
                <w:sz w:val="22"/>
                <w:szCs w:val="22"/>
              </w:rPr>
              <w:t xml:space="preserve"> </w:t>
            </w:r>
            <w:r w:rsidR="00364ED8" w:rsidRPr="00364ED8">
              <w:rPr>
                <w:sz w:val="22"/>
                <w:szCs w:val="22"/>
              </w:rPr>
              <w:t>40103471490</w:t>
            </w:r>
          </w:p>
          <w:p w14:paraId="3DF954B3" w14:textId="77777777" w:rsidR="00526AE0" w:rsidRPr="000A3B82" w:rsidRDefault="00526AE0" w:rsidP="00DE6C93">
            <w:pPr>
              <w:rPr>
                <w:sz w:val="22"/>
                <w:szCs w:val="22"/>
              </w:rPr>
            </w:pPr>
            <w:r>
              <w:rPr>
                <w:sz w:val="22"/>
                <w:szCs w:val="22"/>
              </w:rPr>
              <w:t xml:space="preserve">PVN reģ.Nr. </w:t>
            </w:r>
            <w:r w:rsidR="00845FFA" w:rsidRPr="00845FFA">
              <w:rPr>
                <w:sz w:val="22"/>
                <w:szCs w:val="22"/>
              </w:rPr>
              <w:t>LV</w:t>
            </w:r>
            <w:r w:rsidR="00364ED8" w:rsidRPr="00364ED8">
              <w:rPr>
                <w:sz w:val="22"/>
                <w:szCs w:val="22"/>
              </w:rPr>
              <w:t>40103471490</w:t>
            </w:r>
          </w:p>
          <w:p w14:paraId="2133373D" w14:textId="77777777" w:rsidR="0044763B" w:rsidRPr="000A3B82" w:rsidRDefault="0044763B" w:rsidP="00DE6C93">
            <w:pPr>
              <w:rPr>
                <w:sz w:val="22"/>
                <w:szCs w:val="22"/>
              </w:rPr>
            </w:pPr>
            <w:r w:rsidRPr="000A3B82">
              <w:rPr>
                <w:sz w:val="22"/>
                <w:szCs w:val="22"/>
              </w:rPr>
              <w:t xml:space="preserve">Adrese: </w:t>
            </w:r>
            <w:proofErr w:type="spellStart"/>
            <w:r w:rsidR="00364ED8" w:rsidRPr="00364ED8">
              <w:rPr>
                <w:sz w:val="22"/>
                <w:szCs w:val="22"/>
              </w:rPr>
              <w:t>Satekles</w:t>
            </w:r>
            <w:proofErr w:type="spellEnd"/>
            <w:r w:rsidR="00364ED8" w:rsidRPr="00364ED8">
              <w:rPr>
                <w:sz w:val="22"/>
                <w:szCs w:val="22"/>
              </w:rPr>
              <w:t xml:space="preserve"> iela 2c, Rīga, LV</w:t>
            </w:r>
            <w:r w:rsidR="00364ED8">
              <w:rPr>
                <w:sz w:val="22"/>
                <w:szCs w:val="22"/>
              </w:rPr>
              <w:t>-</w:t>
            </w:r>
            <w:r w:rsidR="00364ED8" w:rsidRPr="00364ED8">
              <w:rPr>
                <w:sz w:val="22"/>
                <w:szCs w:val="22"/>
              </w:rPr>
              <w:t>1050</w:t>
            </w:r>
          </w:p>
          <w:p w14:paraId="44DADB54" w14:textId="77777777" w:rsidR="00742B8B" w:rsidRPr="000A3B82" w:rsidRDefault="00742B8B" w:rsidP="00DE6C93">
            <w:pPr>
              <w:rPr>
                <w:sz w:val="22"/>
                <w:szCs w:val="22"/>
              </w:rPr>
            </w:pPr>
            <w:r w:rsidRPr="000A3B82">
              <w:rPr>
                <w:sz w:val="22"/>
                <w:szCs w:val="22"/>
              </w:rPr>
              <w:t xml:space="preserve">Tālrunis: </w:t>
            </w:r>
            <w:r w:rsidR="00364ED8" w:rsidRPr="00364ED8">
              <w:rPr>
                <w:sz w:val="22"/>
                <w:szCs w:val="22"/>
              </w:rPr>
              <w:t>22300307</w:t>
            </w:r>
          </w:p>
          <w:p w14:paraId="1B1CF9E3" w14:textId="77777777" w:rsidR="00742B8B" w:rsidRPr="000A3B82" w:rsidRDefault="00742B8B" w:rsidP="00DE6C93">
            <w:pPr>
              <w:jc w:val="both"/>
              <w:rPr>
                <w:sz w:val="22"/>
                <w:szCs w:val="22"/>
              </w:rPr>
            </w:pPr>
            <w:r w:rsidRPr="000A3B82">
              <w:rPr>
                <w:sz w:val="22"/>
                <w:szCs w:val="22"/>
              </w:rPr>
              <w:t>e-pasts:</w:t>
            </w:r>
            <w:r w:rsidR="0044763B" w:rsidRPr="000A3B82">
              <w:rPr>
                <w:sz w:val="22"/>
                <w:szCs w:val="22"/>
              </w:rPr>
              <w:t xml:space="preserve"> </w:t>
            </w:r>
            <w:hyperlink r:id="rId11" w:history="1">
              <w:r w:rsidR="00364ED8" w:rsidRPr="008D3938">
                <w:rPr>
                  <w:rStyle w:val="Hyperlink"/>
                  <w:sz w:val="22"/>
                  <w:szCs w:val="22"/>
                </w:rPr>
                <w:t>matiss@ict.lv</w:t>
              </w:r>
            </w:hyperlink>
            <w:r w:rsidR="00364ED8">
              <w:rPr>
                <w:sz w:val="22"/>
                <w:szCs w:val="22"/>
              </w:rPr>
              <w:t xml:space="preserve"> </w:t>
            </w:r>
          </w:p>
          <w:p w14:paraId="41AB412C" w14:textId="77777777" w:rsidR="001A6A52" w:rsidRPr="000A3B82" w:rsidRDefault="00742B8B" w:rsidP="001A6A52">
            <w:pPr>
              <w:jc w:val="both"/>
              <w:rPr>
                <w:sz w:val="22"/>
                <w:szCs w:val="22"/>
              </w:rPr>
            </w:pPr>
            <w:r w:rsidRPr="000A3B82">
              <w:rPr>
                <w:sz w:val="22"/>
                <w:szCs w:val="22"/>
              </w:rPr>
              <w:t xml:space="preserve">Bankas nosaukums: </w:t>
            </w:r>
            <w:r w:rsidR="00364ED8">
              <w:rPr>
                <w:sz w:val="22"/>
                <w:szCs w:val="22"/>
              </w:rPr>
              <w:t>AS Swedbank</w:t>
            </w:r>
          </w:p>
          <w:p w14:paraId="61F0084E" w14:textId="77777777" w:rsidR="00742B8B" w:rsidRPr="000A3B82" w:rsidRDefault="00742B8B" w:rsidP="001A6A52">
            <w:pPr>
              <w:jc w:val="both"/>
              <w:rPr>
                <w:sz w:val="22"/>
                <w:szCs w:val="22"/>
              </w:rPr>
            </w:pPr>
            <w:r w:rsidRPr="000A3B82">
              <w:rPr>
                <w:sz w:val="22"/>
                <w:szCs w:val="22"/>
              </w:rPr>
              <w:t>Norēķinu konts:</w:t>
            </w:r>
            <w:r w:rsidR="00364ED8" w:rsidRPr="00364ED8">
              <w:rPr>
                <w:sz w:val="22"/>
                <w:szCs w:val="22"/>
              </w:rPr>
              <w:t xml:space="preserve"> LV88HABA0551042099052</w:t>
            </w:r>
          </w:p>
        </w:tc>
      </w:tr>
      <w:tr w:rsidR="00742B8B" w:rsidRPr="000A3B82" w14:paraId="3CA14037" w14:textId="77777777" w:rsidTr="00835C06">
        <w:trPr>
          <w:cantSplit/>
          <w:trHeight w:val="70"/>
        </w:trPr>
        <w:tc>
          <w:tcPr>
            <w:tcW w:w="5040" w:type="dxa"/>
          </w:tcPr>
          <w:p w14:paraId="2AC0FB0E" w14:textId="77777777" w:rsidR="00742B8B" w:rsidRPr="000A3B82" w:rsidRDefault="00742B8B" w:rsidP="00DE6C93">
            <w:pPr>
              <w:rPr>
                <w:sz w:val="22"/>
                <w:szCs w:val="22"/>
              </w:rPr>
            </w:pPr>
          </w:p>
          <w:p w14:paraId="486C1C15" w14:textId="77777777" w:rsidR="00742B8B" w:rsidRPr="000A3B82" w:rsidRDefault="00742B8B" w:rsidP="00DE6C93">
            <w:pPr>
              <w:rPr>
                <w:sz w:val="22"/>
                <w:szCs w:val="22"/>
              </w:rPr>
            </w:pPr>
            <w:r w:rsidRPr="000A3B82">
              <w:rPr>
                <w:sz w:val="22"/>
                <w:szCs w:val="22"/>
              </w:rPr>
              <w:t>______________________________</w:t>
            </w:r>
          </w:p>
          <w:p w14:paraId="767E1CDB" w14:textId="77777777" w:rsidR="00742B8B" w:rsidRPr="000A3B82" w:rsidRDefault="00742B8B" w:rsidP="00DE6C93">
            <w:pPr>
              <w:rPr>
                <w:sz w:val="22"/>
                <w:szCs w:val="22"/>
              </w:rPr>
            </w:pPr>
            <w:r w:rsidRPr="000A3B82">
              <w:rPr>
                <w:sz w:val="22"/>
                <w:szCs w:val="22"/>
              </w:rPr>
              <w:t>Valdes priekšsēdētāj</w:t>
            </w:r>
            <w:r w:rsidR="00566A12" w:rsidRPr="000A3B82">
              <w:rPr>
                <w:sz w:val="22"/>
                <w:szCs w:val="22"/>
              </w:rPr>
              <w:t>a</w:t>
            </w:r>
            <w:r w:rsidR="00946F5A" w:rsidRPr="000A3B82">
              <w:rPr>
                <w:sz w:val="22"/>
                <w:szCs w:val="22"/>
              </w:rPr>
              <w:t xml:space="preserve"> </w:t>
            </w:r>
            <w:r w:rsidR="00566A12" w:rsidRPr="000A3B82">
              <w:rPr>
                <w:sz w:val="22"/>
                <w:szCs w:val="22"/>
              </w:rPr>
              <w:t>N</w:t>
            </w:r>
            <w:r w:rsidR="00946F5A" w:rsidRPr="000A3B82">
              <w:rPr>
                <w:sz w:val="22"/>
                <w:szCs w:val="22"/>
              </w:rPr>
              <w:t>.</w:t>
            </w:r>
            <w:r w:rsidR="00566A12" w:rsidRPr="000A3B82">
              <w:rPr>
                <w:sz w:val="22"/>
                <w:szCs w:val="22"/>
              </w:rPr>
              <w:t>Zlobina</w:t>
            </w:r>
          </w:p>
        </w:tc>
        <w:tc>
          <w:tcPr>
            <w:tcW w:w="4676" w:type="dxa"/>
          </w:tcPr>
          <w:p w14:paraId="5F25E57C" w14:textId="77777777" w:rsidR="00742B8B" w:rsidRPr="000A3B82" w:rsidRDefault="00742B8B" w:rsidP="00DE6C93">
            <w:pPr>
              <w:rPr>
                <w:sz w:val="22"/>
                <w:szCs w:val="22"/>
              </w:rPr>
            </w:pPr>
          </w:p>
          <w:p w14:paraId="4BE19D7D" w14:textId="77777777" w:rsidR="00742B8B" w:rsidRPr="000A3B82" w:rsidRDefault="00742B8B" w:rsidP="00DE6C93">
            <w:pPr>
              <w:rPr>
                <w:sz w:val="22"/>
                <w:szCs w:val="22"/>
              </w:rPr>
            </w:pPr>
            <w:r w:rsidRPr="000A3B82">
              <w:rPr>
                <w:sz w:val="22"/>
                <w:szCs w:val="22"/>
              </w:rPr>
              <w:t>________________________________</w:t>
            </w:r>
          </w:p>
          <w:p w14:paraId="29639D47" w14:textId="77777777" w:rsidR="00E40B78" w:rsidRDefault="009920E1" w:rsidP="00810E62">
            <w:pPr>
              <w:rPr>
                <w:sz w:val="22"/>
                <w:szCs w:val="22"/>
              </w:rPr>
            </w:pPr>
            <w:r>
              <w:rPr>
                <w:sz w:val="22"/>
                <w:szCs w:val="22"/>
              </w:rPr>
              <w:t xml:space="preserve">Valdes loceklis </w:t>
            </w:r>
            <w:proofErr w:type="spellStart"/>
            <w:r w:rsidR="00364ED8">
              <w:rPr>
                <w:sz w:val="22"/>
                <w:szCs w:val="22"/>
              </w:rPr>
              <w:t>M.</w:t>
            </w:r>
            <w:r w:rsidR="00364ED8" w:rsidRPr="00364ED8">
              <w:rPr>
                <w:sz w:val="22"/>
                <w:szCs w:val="22"/>
              </w:rPr>
              <w:t>Ruša</w:t>
            </w:r>
            <w:proofErr w:type="spellEnd"/>
          </w:p>
          <w:p w14:paraId="6D95709A" w14:textId="77777777" w:rsidR="009920E1" w:rsidRDefault="009920E1" w:rsidP="00810E62">
            <w:pPr>
              <w:rPr>
                <w:sz w:val="22"/>
                <w:szCs w:val="22"/>
              </w:rPr>
            </w:pPr>
          </w:p>
          <w:p w14:paraId="190DAC8C" w14:textId="77777777" w:rsidR="009920E1" w:rsidRPr="000A3B82" w:rsidRDefault="009920E1" w:rsidP="009920E1">
            <w:pPr>
              <w:rPr>
                <w:sz w:val="22"/>
                <w:szCs w:val="22"/>
              </w:rPr>
            </w:pPr>
          </w:p>
        </w:tc>
      </w:tr>
    </w:tbl>
    <w:p w14:paraId="11295127" w14:textId="77777777" w:rsidR="00E40B78" w:rsidRPr="00835C06" w:rsidRDefault="00E40B78" w:rsidP="00DE6C93">
      <w:pPr>
        <w:rPr>
          <w:sz w:val="22"/>
          <w:szCs w:val="22"/>
        </w:rPr>
      </w:pPr>
    </w:p>
    <w:p w14:paraId="791B1078" w14:textId="77777777" w:rsidR="00613993" w:rsidRDefault="00613993" w:rsidP="00ED4DCD">
      <w:pPr>
        <w:widowControl/>
        <w:autoSpaceDE/>
        <w:autoSpaceDN/>
        <w:adjustRightInd/>
        <w:spacing w:after="200" w:line="276" w:lineRule="auto"/>
        <w:jc w:val="right"/>
        <w:rPr>
          <w:b/>
          <w:sz w:val="22"/>
          <w:szCs w:val="22"/>
        </w:rPr>
        <w:sectPr w:rsidR="00613993" w:rsidSect="005478D3">
          <w:footerReference w:type="default" r:id="rId12"/>
          <w:pgSz w:w="11909" w:h="16834"/>
          <w:pgMar w:top="851" w:right="1134" w:bottom="1276" w:left="1134" w:header="720" w:footer="720" w:gutter="0"/>
          <w:cols w:space="60"/>
          <w:noEndnote/>
          <w:docGrid w:linePitch="272"/>
        </w:sectPr>
      </w:pPr>
    </w:p>
    <w:p w14:paraId="1E53BA7D" w14:textId="77777777" w:rsidR="005478D3" w:rsidRPr="00897437" w:rsidRDefault="00ED4DCD" w:rsidP="00ED4DCD">
      <w:pPr>
        <w:widowControl/>
        <w:autoSpaceDE/>
        <w:autoSpaceDN/>
        <w:adjustRightInd/>
        <w:spacing w:after="200" w:line="276" w:lineRule="auto"/>
        <w:jc w:val="right"/>
        <w:rPr>
          <w:bCs/>
          <w:i/>
          <w:iCs/>
          <w:sz w:val="22"/>
          <w:szCs w:val="22"/>
        </w:rPr>
      </w:pPr>
      <w:r w:rsidRPr="00897437">
        <w:rPr>
          <w:bCs/>
          <w:i/>
          <w:iCs/>
          <w:sz w:val="22"/>
          <w:szCs w:val="22"/>
        </w:rPr>
        <w:lastRenderedPageBreak/>
        <w:t>Līguma 1.pielikums</w:t>
      </w:r>
    </w:p>
    <w:p w14:paraId="0D2620A9" w14:textId="77777777" w:rsidR="00613993" w:rsidRPr="00897437" w:rsidRDefault="00613993" w:rsidP="00613993">
      <w:pPr>
        <w:pStyle w:val="Heading2"/>
        <w:keepNext/>
        <w:widowControl w:val="0"/>
        <w:jc w:val="center"/>
        <w:rPr>
          <w:b/>
          <w:sz w:val="22"/>
          <w:szCs w:val="22"/>
          <w:lang w:val="lv-LV"/>
        </w:rPr>
      </w:pPr>
      <w:r w:rsidRPr="00897437">
        <w:rPr>
          <w:b/>
          <w:sz w:val="22"/>
          <w:szCs w:val="22"/>
          <w:lang w:val="lv-LV"/>
        </w:rPr>
        <w:t>TEHNISKĀ SPECIFIKĀCIJA- PIEDĀVĀJUMS</w:t>
      </w:r>
    </w:p>
    <w:p w14:paraId="0ABF9F4E" w14:textId="77777777" w:rsidR="00613993" w:rsidRPr="00897437" w:rsidRDefault="00613993" w:rsidP="00613993">
      <w:pPr>
        <w:rPr>
          <w:sz w:val="22"/>
          <w:szCs w:val="22"/>
          <w:lang w:eastAsia="en-US"/>
        </w:rPr>
      </w:pPr>
    </w:p>
    <w:p w14:paraId="744F37BE" w14:textId="77777777" w:rsidR="00364ED8" w:rsidRPr="00897437" w:rsidRDefault="00364ED8" w:rsidP="00364ED8">
      <w:pPr>
        <w:spacing w:line="360" w:lineRule="auto"/>
        <w:ind w:left="142"/>
        <w:jc w:val="center"/>
        <w:rPr>
          <w:b/>
          <w:bCs/>
          <w:sz w:val="22"/>
          <w:szCs w:val="22"/>
        </w:rPr>
      </w:pPr>
      <w:r w:rsidRPr="00897437">
        <w:rPr>
          <w:b/>
          <w:bCs/>
          <w:sz w:val="22"/>
          <w:szCs w:val="22"/>
        </w:rPr>
        <w:t>Vispārīgā informācija</w:t>
      </w:r>
    </w:p>
    <w:p w14:paraId="1E1A6E02" w14:textId="77777777" w:rsidR="00364ED8" w:rsidRPr="00897437" w:rsidRDefault="00364ED8" w:rsidP="00364ED8">
      <w:pPr>
        <w:spacing w:line="360" w:lineRule="auto"/>
        <w:ind w:left="142" w:firstLine="567"/>
        <w:jc w:val="both"/>
        <w:rPr>
          <w:sz w:val="22"/>
          <w:szCs w:val="22"/>
        </w:rPr>
      </w:pPr>
      <w:r w:rsidRPr="00897437">
        <w:rPr>
          <w:sz w:val="22"/>
          <w:szCs w:val="22"/>
        </w:rPr>
        <w:t xml:space="preserve">Mājaslapa ir veidota uz </w:t>
      </w:r>
      <w:proofErr w:type="spellStart"/>
      <w:r w:rsidRPr="00897437">
        <w:rPr>
          <w:sz w:val="22"/>
          <w:szCs w:val="22"/>
        </w:rPr>
        <w:t>WordPress</w:t>
      </w:r>
      <w:proofErr w:type="spellEnd"/>
      <w:r w:rsidRPr="00897437">
        <w:rPr>
          <w:sz w:val="22"/>
          <w:szCs w:val="22"/>
        </w:rPr>
        <w:t xml:space="preserve"> platformas un nodrošina plašu informāciju par slimnīcas pakalpojumiem, speciālistiem, cenrādi, kontaktinformāciju un citiem būtiskiem jautājumiem.</w:t>
      </w:r>
    </w:p>
    <w:p w14:paraId="76FB1179" w14:textId="77777777" w:rsidR="00364ED8" w:rsidRPr="00897437" w:rsidRDefault="00364ED8" w:rsidP="00364ED8">
      <w:pPr>
        <w:spacing w:line="360" w:lineRule="auto"/>
        <w:ind w:left="142"/>
        <w:jc w:val="center"/>
        <w:rPr>
          <w:sz w:val="22"/>
          <w:szCs w:val="22"/>
        </w:rPr>
      </w:pPr>
      <w:r w:rsidRPr="00897437">
        <w:rPr>
          <w:b/>
          <w:bCs/>
          <w:sz w:val="22"/>
          <w:szCs w:val="22"/>
        </w:rPr>
        <w:t>Mērķis</w:t>
      </w:r>
    </w:p>
    <w:p w14:paraId="18DA4B7E" w14:textId="77777777" w:rsidR="00364ED8" w:rsidRPr="00897437" w:rsidRDefault="00364ED8" w:rsidP="00364ED8">
      <w:pPr>
        <w:spacing w:line="360" w:lineRule="auto"/>
        <w:ind w:left="142" w:firstLine="578"/>
        <w:jc w:val="both"/>
        <w:rPr>
          <w:sz w:val="22"/>
          <w:szCs w:val="22"/>
        </w:rPr>
      </w:pPr>
      <w:r w:rsidRPr="00897437">
        <w:rPr>
          <w:sz w:val="22"/>
          <w:szCs w:val="22"/>
        </w:rPr>
        <w:t>Nodrošināt slimnīcas mājaslapas:</w:t>
      </w:r>
    </w:p>
    <w:p w14:paraId="098ED00F" w14:textId="77777777" w:rsidR="00364ED8" w:rsidRPr="00897437" w:rsidRDefault="00364ED8" w:rsidP="00364ED8">
      <w:pPr>
        <w:numPr>
          <w:ilvl w:val="0"/>
          <w:numId w:val="10"/>
        </w:numPr>
        <w:suppressAutoHyphens/>
        <w:adjustRightInd/>
        <w:spacing w:line="360" w:lineRule="auto"/>
        <w:jc w:val="both"/>
        <w:textAlignment w:val="baseline"/>
        <w:rPr>
          <w:sz w:val="22"/>
          <w:szCs w:val="22"/>
        </w:rPr>
      </w:pPr>
      <w:r w:rsidRPr="00897437">
        <w:rPr>
          <w:b/>
          <w:bCs/>
          <w:sz w:val="22"/>
          <w:szCs w:val="22"/>
        </w:rPr>
        <w:t>Stabilu darbību un pieejamību</w:t>
      </w:r>
      <w:r w:rsidRPr="00897437">
        <w:rPr>
          <w:sz w:val="22"/>
          <w:szCs w:val="22"/>
        </w:rPr>
        <w:t>, nodrošinot 99.5% pieejamību un regulāru datu dublēšanu.</w:t>
      </w:r>
    </w:p>
    <w:p w14:paraId="46D0742A" w14:textId="77777777" w:rsidR="00364ED8" w:rsidRPr="00897437" w:rsidRDefault="00364ED8" w:rsidP="00364ED8">
      <w:pPr>
        <w:numPr>
          <w:ilvl w:val="0"/>
          <w:numId w:val="10"/>
        </w:numPr>
        <w:suppressAutoHyphens/>
        <w:adjustRightInd/>
        <w:spacing w:line="360" w:lineRule="auto"/>
        <w:jc w:val="both"/>
        <w:textAlignment w:val="baseline"/>
        <w:rPr>
          <w:sz w:val="22"/>
          <w:szCs w:val="22"/>
          <w:lang w:val="en-GB"/>
        </w:rPr>
      </w:pPr>
      <w:proofErr w:type="spellStart"/>
      <w:r w:rsidRPr="00897437">
        <w:rPr>
          <w:b/>
          <w:bCs/>
          <w:sz w:val="22"/>
          <w:szCs w:val="22"/>
          <w:lang w:val="en-GB"/>
        </w:rPr>
        <w:t>Drošību</w:t>
      </w:r>
      <w:proofErr w:type="spellEnd"/>
      <w:r w:rsidRPr="00897437">
        <w:rPr>
          <w:sz w:val="22"/>
          <w:szCs w:val="22"/>
          <w:lang w:val="en-GB"/>
        </w:rPr>
        <w:t xml:space="preserve">, kas </w:t>
      </w:r>
      <w:proofErr w:type="spellStart"/>
      <w:r w:rsidRPr="00897437">
        <w:rPr>
          <w:sz w:val="22"/>
          <w:szCs w:val="22"/>
          <w:lang w:val="en-GB"/>
        </w:rPr>
        <w:t>atbilst</w:t>
      </w:r>
      <w:proofErr w:type="spellEnd"/>
      <w:r w:rsidRPr="00897437">
        <w:rPr>
          <w:sz w:val="22"/>
          <w:szCs w:val="22"/>
          <w:lang w:val="en-GB"/>
        </w:rPr>
        <w:t xml:space="preserve"> </w:t>
      </w:r>
      <w:proofErr w:type="spellStart"/>
      <w:r w:rsidRPr="00897437">
        <w:rPr>
          <w:sz w:val="22"/>
          <w:szCs w:val="22"/>
          <w:lang w:val="en-GB"/>
        </w:rPr>
        <w:t>Latvijas</w:t>
      </w:r>
      <w:proofErr w:type="spellEnd"/>
      <w:r w:rsidRPr="00897437">
        <w:rPr>
          <w:sz w:val="22"/>
          <w:szCs w:val="22"/>
          <w:lang w:val="en-GB"/>
        </w:rPr>
        <w:t xml:space="preserve"> Republikas un </w:t>
      </w:r>
      <w:proofErr w:type="spellStart"/>
      <w:r w:rsidRPr="00897437">
        <w:rPr>
          <w:sz w:val="22"/>
          <w:szCs w:val="22"/>
          <w:lang w:val="en-GB"/>
        </w:rPr>
        <w:t>Eiropas</w:t>
      </w:r>
      <w:proofErr w:type="spellEnd"/>
      <w:r w:rsidRPr="00897437">
        <w:rPr>
          <w:sz w:val="22"/>
          <w:szCs w:val="22"/>
          <w:lang w:val="en-GB"/>
        </w:rPr>
        <w:t xml:space="preserve"> </w:t>
      </w:r>
      <w:proofErr w:type="spellStart"/>
      <w:r w:rsidRPr="00897437">
        <w:rPr>
          <w:sz w:val="22"/>
          <w:szCs w:val="22"/>
          <w:lang w:val="en-GB"/>
        </w:rPr>
        <w:t>Savienības</w:t>
      </w:r>
      <w:proofErr w:type="spellEnd"/>
      <w:r w:rsidRPr="00897437">
        <w:rPr>
          <w:sz w:val="22"/>
          <w:szCs w:val="22"/>
          <w:lang w:val="en-GB"/>
        </w:rPr>
        <w:t xml:space="preserve"> datu </w:t>
      </w:r>
      <w:proofErr w:type="spellStart"/>
      <w:r w:rsidRPr="00897437">
        <w:rPr>
          <w:sz w:val="22"/>
          <w:szCs w:val="22"/>
          <w:lang w:val="en-GB"/>
        </w:rPr>
        <w:t>aizsardzības</w:t>
      </w:r>
      <w:proofErr w:type="spellEnd"/>
      <w:r w:rsidRPr="00897437">
        <w:rPr>
          <w:sz w:val="22"/>
          <w:szCs w:val="22"/>
          <w:lang w:val="en-GB"/>
        </w:rPr>
        <w:t xml:space="preserve"> </w:t>
      </w:r>
      <w:proofErr w:type="spellStart"/>
      <w:r w:rsidRPr="00897437">
        <w:rPr>
          <w:sz w:val="22"/>
          <w:szCs w:val="22"/>
          <w:lang w:val="en-GB"/>
        </w:rPr>
        <w:t>prasībām</w:t>
      </w:r>
      <w:proofErr w:type="spellEnd"/>
      <w:r w:rsidRPr="00897437">
        <w:rPr>
          <w:sz w:val="22"/>
          <w:szCs w:val="22"/>
          <w:lang w:val="en-GB"/>
        </w:rPr>
        <w:t>.</w:t>
      </w:r>
    </w:p>
    <w:p w14:paraId="4605493F" w14:textId="77777777" w:rsidR="00364ED8" w:rsidRPr="00897437" w:rsidRDefault="00364ED8" w:rsidP="00364ED8">
      <w:pPr>
        <w:numPr>
          <w:ilvl w:val="0"/>
          <w:numId w:val="10"/>
        </w:numPr>
        <w:suppressAutoHyphens/>
        <w:adjustRightInd/>
        <w:spacing w:line="360" w:lineRule="auto"/>
        <w:jc w:val="both"/>
        <w:textAlignment w:val="baseline"/>
        <w:rPr>
          <w:sz w:val="22"/>
          <w:szCs w:val="22"/>
          <w:lang w:val="en-GB"/>
        </w:rPr>
      </w:pPr>
      <w:proofErr w:type="spellStart"/>
      <w:r w:rsidRPr="00897437">
        <w:rPr>
          <w:b/>
          <w:bCs/>
          <w:sz w:val="22"/>
          <w:szCs w:val="22"/>
          <w:lang w:val="en-GB"/>
        </w:rPr>
        <w:t>Tehnisko</w:t>
      </w:r>
      <w:proofErr w:type="spellEnd"/>
      <w:r w:rsidRPr="00897437">
        <w:rPr>
          <w:b/>
          <w:bCs/>
          <w:sz w:val="22"/>
          <w:szCs w:val="22"/>
          <w:lang w:val="en-GB"/>
        </w:rPr>
        <w:t xml:space="preserve"> </w:t>
      </w:r>
      <w:proofErr w:type="spellStart"/>
      <w:r w:rsidRPr="00897437">
        <w:rPr>
          <w:b/>
          <w:bCs/>
          <w:sz w:val="22"/>
          <w:szCs w:val="22"/>
          <w:lang w:val="en-GB"/>
        </w:rPr>
        <w:t>uzturēšanu</w:t>
      </w:r>
      <w:proofErr w:type="spellEnd"/>
      <w:r w:rsidRPr="00897437">
        <w:rPr>
          <w:b/>
          <w:bCs/>
          <w:sz w:val="22"/>
          <w:szCs w:val="22"/>
          <w:lang w:val="en-GB"/>
        </w:rPr>
        <w:t xml:space="preserve"> un </w:t>
      </w:r>
      <w:proofErr w:type="spellStart"/>
      <w:r w:rsidRPr="00897437">
        <w:rPr>
          <w:b/>
          <w:bCs/>
          <w:sz w:val="22"/>
          <w:szCs w:val="22"/>
          <w:lang w:val="en-GB"/>
        </w:rPr>
        <w:t>uzlabojumus</w:t>
      </w:r>
      <w:proofErr w:type="spellEnd"/>
      <w:r w:rsidRPr="00897437">
        <w:rPr>
          <w:sz w:val="22"/>
          <w:szCs w:val="22"/>
          <w:lang w:val="en-GB"/>
        </w:rPr>
        <w:t xml:space="preserve">, </w:t>
      </w:r>
      <w:proofErr w:type="spellStart"/>
      <w:r w:rsidRPr="00897437">
        <w:rPr>
          <w:sz w:val="22"/>
          <w:szCs w:val="22"/>
          <w:lang w:val="en-GB"/>
        </w:rPr>
        <w:t>tostarp</w:t>
      </w:r>
      <w:proofErr w:type="spellEnd"/>
      <w:r w:rsidRPr="00897437">
        <w:rPr>
          <w:sz w:val="22"/>
          <w:szCs w:val="22"/>
          <w:lang w:val="en-GB"/>
        </w:rPr>
        <w:t xml:space="preserve"> </w:t>
      </w:r>
      <w:proofErr w:type="spellStart"/>
      <w:r w:rsidRPr="00897437">
        <w:rPr>
          <w:sz w:val="22"/>
          <w:szCs w:val="22"/>
          <w:lang w:val="en-GB"/>
        </w:rPr>
        <w:t>regulāru</w:t>
      </w:r>
      <w:proofErr w:type="spellEnd"/>
      <w:r w:rsidRPr="00897437">
        <w:rPr>
          <w:sz w:val="22"/>
          <w:szCs w:val="22"/>
          <w:lang w:val="en-GB"/>
        </w:rPr>
        <w:t xml:space="preserve"> </w:t>
      </w:r>
      <w:proofErr w:type="spellStart"/>
      <w:r w:rsidRPr="00897437">
        <w:rPr>
          <w:sz w:val="22"/>
          <w:szCs w:val="22"/>
          <w:lang w:val="en-GB"/>
        </w:rPr>
        <w:t>platformas</w:t>
      </w:r>
      <w:proofErr w:type="spellEnd"/>
      <w:r w:rsidRPr="00897437">
        <w:rPr>
          <w:sz w:val="22"/>
          <w:szCs w:val="22"/>
          <w:lang w:val="en-GB"/>
        </w:rPr>
        <w:t xml:space="preserve"> </w:t>
      </w:r>
      <w:proofErr w:type="spellStart"/>
      <w:r w:rsidRPr="00897437">
        <w:rPr>
          <w:sz w:val="22"/>
          <w:szCs w:val="22"/>
          <w:lang w:val="en-GB"/>
        </w:rPr>
        <w:t>atjauninājumu</w:t>
      </w:r>
      <w:proofErr w:type="spellEnd"/>
      <w:r w:rsidRPr="00897437">
        <w:rPr>
          <w:sz w:val="22"/>
          <w:szCs w:val="22"/>
          <w:lang w:val="en-GB"/>
        </w:rPr>
        <w:t xml:space="preserve"> </w:t>
      </w:r>
      <w:proofErr w:type="spellStart"/>
      <w:r w:rsidRPr="00897437">
        <w:rPr>
          <w:sz w:val="22"/>
          <w:szCs w:val="22"/>
          <w:lang w:val="en-GB"/>
        </w:rPr>
        <w:t>veikšanu</w:t>
      </w:r>
      <w:proofErr w:type="spellEnd"/>
      <w:r w:rsidRPr="00897437">
        <w:rPr>
          <w:sz w:val="22"/>
          <w:szCs w:val="22"/>
          <w:lang w:val="en-GB"/>
        </w:rPr>
        <w:t xml:space="preserve">, </w:t>
      </w:r>
      <w:proofErr w:type="spellStart"/>
      <w:r w:rsidRPr="00897437">
        <w:rPr>
          <w:sz w:val="22"/>
          <w:szCs w:val="22"/>
          <w:lang w:val="en-GB"/>
        </w:rPr>
        <w:t>kļūdu</w:t>
      </w:r>
      <w:proofErr w:type="spellEnd"/>
      <w:r w:rsidRPr="00897437">
        <w:rPr>
          <w:sz w:val="22"/>
          <w:szCs w:val="22"/>
          <w:lang w:val="en-GB"/>
        </w:rPr>
        <w:t xml:space="preserve"> </w:t>
      </w:r>
      <w:proofErr w:type="spellStart"/>
      <w:r w:rsidRPr="00897437">
        <w:rPr>
          <w:sz w:val="22"/>
          <w:szCs w:val="22"/>
          <w:lang w:val="en-GB"/>
        </w:rPr>
        <w:t>labošanu</w:t>
      </w:r>
      <w:proofErr w:type="spellEnd"/>
      <w:r w:rsidRPr="00897437">
        <w:rPr>
          <w:sz w:val="22"/>
          <w:szCs w:val="22"/>
          <w:lang w:val="en-GB"/>
        </w:rPr>
        <w:t xml:space="preserve"> un </w:t>
      </w:r>
      <w:proofErr w:type="spellStart"/>
      <w:r w:rsidRPr="00897437">
        <w:rPr>
          <w:sz w:val="22"/>
          <w:szCs w:val="22"/>
          <w:lang w:val="en-GB"/>
        </w:rPr>
        <w:t>papildus</w:t>
      </w:r>
      <w:proofErr w:type="spellEnd"/>
      <w:r w:rsidRPr="00897437">
        <w:rPr>
          <w:sz w:val="22"/>
          <w:szCs w:val="22"/>
          <w:lang w:val="en-GB"/>
        </w:rPr>
        <w:t xml:space="preserve"> </w:t>
      </w:r>
      <w:proofErr w:type="spellStart"/>
      <w:r w:rsidRPr="00897437">
        <w:rPr>
          <w:sz w:val="22"/>
          <w:szCs w:val="22"/>
          <w:lang w:val="en-GB"/>
        </w:rPr>
        <w:t>funkcionalitātes</w:t>
      </w:r>
      <w:proofErr w:type="spellEnd"/>
      <w:r w:rsidRPr="00897437">
        <w:rPr>
          <w:sz w:val="22"/>
          <w:szCs w:val="22"/>
          <w:lang w:val="en-GB"/>
        </w:rPr>
        <w:t xml:space="preserve"> </w:t>
      </w:r>
      <w:proofErr w:type="spellStart"/>
      <w:r w:rsidRPr="00897437">
        <w:rPr>
          <w:sz w:val="22"/>
          <w:szCs w:val="22"/>
          <w:lang w:val="en-GB"/>
        </w:rPr>
        <w:t>izstrādi</w:t>
      </w:r>
      <w:proofErr w:type="spellEnd"/>
      <w:r w:rsidRPr="00897437">
        <w:rPr>
          <w:sz w:val="22"/>
          <w:szCs w:val="22"/>
          <w:lang w:val="en-GB"/>
        </w:rPr>
        <w:t>.</w:t>
      </w:r>
    </w:p>
    <w:p w14:paraId="53D7D57F" w14:textId="77777777" w:rsidR="00364ED8" w:rsidRPr="00897437" w:rsidRDefault="00364ED8" w:rsidP="00364ED8">
      <w:pPr>
        <w:numPr>
          <w:ilvl w:val="0"/>
          <w:numId w:val="10"/>
        </w:numPr>
        <w:suppressAutoHyphens/>
        <w:adjustRightInd/>
        <w:spacing w:line="360" w:lineRule="auto"/>
        <w:jc w:val="both"/>
        <w:textAlignment w:val="baseline"/>
        <w:rPr>
          <w:sz w:val="22"/>
          <w:szCs w:val="22"/>
          <w:lang w:val="en-GB"/>
        </w:rPr>
      </w:pPr>
      <w:proofErr w:type="spellStart"/>
      <w:r w:rsidRPr="00897437">
        <w:rPr>
          <w:b/>
          <w:bCs/>
          <w:sz w:val="22"/>
          <w:szCs w:val="22"/>
          <w:lang w:val="en-GB"/>
        </w:rPr>
        <w:t>Lietotājdraudzīgu</w:t>
      </w:r>
      <w:proofErr w:type="spellEnd"/>
      <w:r w:rsidRPr="00897437">
        <w:rPr>
          <w:b/>
          <w:bCs/>
          <w:sz w:val="22"/>
          <w:szCs w:val="22"/>
          <w:lang w:val="en-GB"/>
        </w:rPr>
        <w:t xml:space="preserve"> </w:t>
      </w:r>
      <w:proofErr w:type="spellStart"/>
      <w:r w:rsidRPr="00897437">
        <w:rPr>
          <w:b/>
          <w:bCs/>
          <w:sz w:val="22"/>
          <w:szCs w:val="22"/>
          <w:lang w:val="en-GB"/>
        </w:rPr>
        <w:t>dizainu</w:t>
      </w:r>
      <w:proofErr w:type="spellEnd"/>
      <w:r w:rsidRPr="00897437">
        <w:rPr>
          <w:b/>
          <w:bCs/>
          <w:sz w:val="22"/>
          <w:szCs w:val="22"/>
          <w:lang w:val="en-GB"/>
        </w:rPr>
        <w:t xml:space="preserve"> un </w:t>
      </w:r>
      <w:proofErr w:type="spellStart"/>
      <w:r w:rsidRPr="00897437">
        <w:rPr>
          <w:b/>
          <w:bCs/>
          <w:sz w:val="22"/>
          <w:szCs w:val="22"/>
          <w:lang w:val="en-GB"/>
        </w:rPr>
        <w:t>lietojamības</w:t>
      </w:r>
      <w:proofErr w:type="spellEnd"/>
      <w:r w:rsidRPr="00897437">
        <w:rPr>
          <w:b/>
          <w:bCs/>
          <w:sz w:val="22"/>
          <w:szCs w:val="22"/>
          <w:lang w:val="en-GB"/>
        </w:rPr>
        <w:t xml:space="preserve"> </w:t>
      </w:r>
      <w:proofErr w:type="spellStart"/>
      <w:r w:rsidRPr="00897437">
        <w:rPr>
          <w:b/>
          <w:bCs/>
          <w:sz w:val="22"/>
          <w:szCs w:val="22"/>
          <w:lang w:val="en-GB"/>
        </w:rPr>
        <w:t>uzlabojumus</w:t>
      </w:r>
      <w:proofErr w:type="spellEnd"/>
      <w:r w:rsidRPr="00897437">
        <w:rPr>
          <w:sz w:val="22"/>
          <w:szCs w:val="22"/>
          <w:lang w:val="en-GB"/>
        </w:rPr>
        <w:t xml:space="preserve">, kas </w:t>
      </w:r>
      <w:proofErr w:type="spellStart"/>
      <w:r w:rsidRPr="00897437">
        <w:rPr>
          <w:sz w:val="22"/>
          <w:szCs w:val="22"/>
          <w:lang w:val="en-GB"/>
        </w:rPr>
        <w:t>atbilst</w:t>
      </w:r>
      <w:proofErr w:type="spellEnd"/>
      <w:r w:rsidRPr="00897437">
        <w:rPr>
          <w:sz w:val="22"/>
          <w:szCs w:val="22"/>
          <w:lang w:val="en-GB"/>
        </w:rPr>
        <w:t xml:space="preserve"> </w:t>
      </w:r>
      <w:proofErr w:type="spellStart"/>
      <w:r w:rsidRPr="00897437">
        <w:rPr>
          <w:sz w:val="22"/>
          <w:szCs w:val="22"/>
          <w:lang w:val="en-GB"/>
        </w:rPr>
        <w:t>pacientu</w:t>
      </w:r>
      <w:proofErr w:type="spellEnd"/>
      <w:r w:rsidRPr="00897437">
        <w:rPr>
          <w:sz w:val="22"/>
          <w:szCs w:val="22"/>
          <w:lang w:val="en-GB"/>
        </w:rPr>
        <w:t xml:space="preserve"> un </w:t>
      </w:r>
      <w:proofErr w:type="spellStart"/>
      <w:r w:rsidRPr="00897437">
        <w:rPr>
          <w:sz w:val="22"/>
          <w:szCs w:val="22"/>
          <w:lang w:val="en-GB"/>
        </w:rPr>
        <w:t>speciālistu</w:t>
      </w:r>
      <w:proofErr w:type="spellEnd"/>
      <w:r w:rsidRPr="00897437">
        <w:rPr>
          <w:sz w:val="22"/>
          <w:szCs w:val="22"/>
          <w:lang w:val="en-GB"/>
        </w:rPr>
        <w:t xml:space="preserve"> </w:t>
      </w:r>
      <w:proofErr w:type="spellStart"/>
      <w:r w:rsidRPr="00897437">
        <w:rPr>
          <w:sz w:val="22"/>
          <w:szCs w:val="22"/>
          <w:lang w:val="en-GB"/>
        </w:rPr>
        <w:t>vajadzībām</w:t>
      </w:r>
      <w:proofErr w:type="spellEnd"/>
      <w:r w:rsidRPr="00897437">
        <w:rPr>
          <w:sz w:val="22"/>
          <w:szCs w:val="22"/>
          <w:lang w:val="en-GB"/>
        </w:rPr>
        <w:t>.</w:t>
      </w:r>
    </w:p>
    <w:p w14:paraId="1A263A49" w14:textId="77777777" w:rsidR="00364ED8" w:rsidRPr="00897437" w:rsidRDefault="00364ED8" w:rsidP="00364ED8">
      <w:pPr>
        <w:spacing w:line="360" w:lineRule="auto"/>
        <w:ind w:left="142" w:firstLine="578"/>
        <w:jc w:val="both"/>
        <w:rPr>
          <w:sz w:val="22"/>
          <w:szCs w:val="22"/>
        </w:rPr>
      </w:pPr>
    </w:p>
    <w:p w14:paraId="4796D17E" w14:textId="77777777" w:rsidR="008537BA" w:rsidRPr="008537BA" w:rsidRDefault="00364ED8" w:rsidP="008537BA">
      <w:pPr>
        <w:spacing w:line="360" w:lineRule="auto"/>
        <w:ind w:left="142"/>
        <w:jc w:val="center"/>
        <w:rPr>
          <w:b/>
          <w:bCs/>
          <w:sz w:val="22"/>
          <w:szCs w:val="22"/>
        </w:rPr>
      </w:pPr>
      <w:r w:rsidRPr="00897437">
        <w:rPr>
          <w:b/>
          <w:bCs/>
          <w:sz w:val="22"/>
          <w:szCs w:val="22"/>
        </w:rPr>
        <w:t>Iepirkuma priekšmets</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7512"/>
      </w:tblGrid>
      <w:tr w:rsidR="008537BA" w:rsidRPr="0059061A" w14:paraId="29E1FBFF" w14:textId="77777777" w:rsidTr="00774BC6">
        <w:tc>
          <w:tcPr>
            <w:tcW w:w="7088" w:type="dxa"/>
            <w:shd w:val="clear" w:color="auto" w:fill="D9D9D9"/>
            <w:vAlign w:val="center"/>
          </w:tcPr>
          <w:p w14:paraId="7FEFB9D8" w14:textId="77777777" w:rsidR="008537BA" w:rsidRPr="0059061A" w:rsidRDefault="008537BA" w:rsidP="008537BA">
            <w:pPr>
              <w:jc w:val="center"/>
              <w:rPr>
                <w:b/>
                <w:bCs/>
                <w:sz w:val="24"/>
                <w:szCs w:val="24"/>
              </w:rPr>
            </w:pPr>
            <w:r w:rsidRPr="0059061A">
              <w:rPr>
                <w:b/>
                <w:bCs/>
                <w:sz w:val="24"/>
                <w:szCs w:val="24"/>
              </w:rPr>
              <w:t>PASŪTĪTĀJA PRASĪBAS</w:t>
            </w:r>
          </w:p>
        </w:tc>
        <w:tc>
          <w:tcPr>
            <w:tcW w:w="7512" w:type="dxa"/>
            <w:shd w:val="clear" w:color="auto" w:fill="D9D9D9"/>
            <w:vAlign w:val="center"/>
          </w:tcPr>
          <w:p w14:paraId="2AB982F7" w14:textId="77777777" w:rsidR="008537BA" w:rsidRPr="0059061A" w:rsidRDefault="008537BA" w:rsidP="008537BA">
            <w:pPr>
              <w:jc w:val="center"/>
              <w:rPr>
                <w:b/>
                <w:bCs/>
                <w:sz w:val="24"/>
                <w:szCs w:val="24"/>
              </w:rPr>
            </w:pPr>
            <w:r>
              <w:rPr>
                <w:b/>
                <w:bCs/>
                <w:sz w:val="24"/>
                <w:szCs w:val="24"/>
              </w:rPr>
              <w:t>IZPILDĪTĀJA</w:t>
            </w:r>
            <w:r w:rsidRPr="0059061A">
              <w:rPr>
                <w:b/>
                <w:bCs/>
                <w:sz w:val="24"/>
                <w:szCs w:val="24"/>
              </w:rPr>
              <w:t xml:space="preserve"> PIEDĀVĀJUMS</w:t>
            </w:r>
          </w:p>
        </w:tc>
      </w:tr>
      <w:tr w:rsidR="008537BA" w:rsidRPr="0059061A" w14:paraId="0E75A0BF" w14:textId="77777777" w:rsidTr="008537BA">
        <w:tc>
          <w:tcPr>
            <w:tcW w:w="14600" w:type="dxa"/>
            <w:gridSpan w:val="2"/>
            <w:shd w:val="clear" w:color="auto" w:fill="auto"/>
          </w:tcPr>
          <w:p w14:paraId="5D8D3D4D" w14:textId="77777777" w:rsidR="008537BA" w:rsidRPr="0059061A" w:rsidRDefault="008537BA" w:rsidP="008537BA">
            <w:pPr>
              <w:jc w:val="center"/>
              <w:rPr>
                <w:sz w:val="24"/>
                <w:szCs w:val="24"/>
              </w:rPr>
            </w:pPr>
            <w:r w:rsidRPr="0059061A">
              <w:rPr>
                <w:b/>
                <w:bCs/>
                <w:sz w:val="24"/>
                <w:szCs w:val="24"/>
              </w:rPr>
              <w:t>Aprakstošā projekta daļa:</w:t>
            </w:r>
          </w:p>
        </w:tc>
      </w:tr>
      <w:tr w:rsidR="008537BA" w:rsidRPr="0059061A" w14:paraId="1F13BCAA" w14:textId="77777777" w:rsidTr="008537BA">
        <w:tc>
          <w:tcPr>
            <w:tcW w:w="7088" w:type="dxa"/>
            <w:shd w:val="clear" w:color="auto" w:fill="auto"/>
          </w:tcPr>
          <w:p w14:paraId="51A476D5" w14:textId="77777777" w:rsidR="008537BA" w:rsidRPr="00E74E64" w:rsidRDefault="008537BA" w:rsidP="008537BA">
            <w:pPr>
              <w:widowControl/>
              <w:autoSpaceDE/>
              <w:autoSpaceDN/>
              <w:spacing w:after="240"/>
              <w:rPr>
                <w:sz w:val="24"/>
                <w:szCs w:val="24"/>
                <w:lang w:eastAsia="en-GB"/>
              </w:rPr>
            </w:pPr>
            <w:r w:rsidRPr="00E74E64">
              <w:rPr>
                <w:b/>
                <w:bCs/>
                <w:sz w:val="24"/>
                <w:szCs w:val="24"/>
                <w:lang w:eastAsia="en-GB"/>
              </w:rPr>
              <w:t>Mājaslapas uzturēšana un administrēšana</w:t>
            </w:r>
          </w:p>
          <w:p w14:paraId="2D6FB31B" w14:textId="77777777" w:rsidR="008537BA" w:rsidRPr="00F924C5" w:rsidRDefault="008537BA" w:rsidP="008537BA">
            <w:pPr>
              <w:widowControl/>
              <w:autoSpaceDE/>
              <w:autoSpaceDN/>
              <w:spacing w:after="240"/>
              <w:rPr>
                <w:sz w:val="24"/>
                <w:szCs w:val="24"/>
                <w:lang w:eastAsia="en-GB"/>
              </w:rPr>
            </w:pPr>
            <w:r w:rsidRPr="00F924C5">
              <w:rPr>
                <w:sz w:val="24"/>
                <w:szCs w:val="24"/>
                <w:lang w:eastAsia="en-GB"/>
              </w:rPr>
              <w:t xml:space="preserve">- Regulāri </w:t>
            </w:r>
            <w:proofErr w:type="spellStart"/>
            <w:r w:rsidRPr="00F924C5">
              <w:rPr>
                <w:sz w:val="24"/>
                <w:szCs w:val="24"/>
                <w:lang w:eastAsia="en-GB"/>
              </w:rPr>
              <w:t>WordPress</w:t>
            </w:r>
            <w:proofErr w:type="spellEnd"/>
            <w:r w:rsidRPr="00F924C5">
              <w:rPr>
                <w:sz w:val="24"/>
                <w:szCs w:val="24"/>
                <w:lang w:eastAsia="en-GB"/>
              </w:rPr>
              <w:t xml:space="preserve"> platformas, spraudņu un tēmu atjauninājumi, nodrošinot mājaslapas funkcionalitāti un drošību. </w:t>
            </w:r>
            <w:r w:rsidRPr="00F924C5">
              <w:rPr>
                <w:sz w:val="24"/>
                <w:szCs w:val="24"/>
                <w:lang w:eastAsia="en-GB"/>
              </w:rPr>
              <w:br/>
              <w:t xml:space="preserve">- Regulāra datu rezerves kopiju veidošana (ne retāk kā reizi divās dienās) un atjaunošana nepieciešamības gadījumā. </w:t>
            </w:r>
            <w:r w:rsidRPr="00F924C5">
              <w:rPr>
                <w:sz w:val="24"/>
                <w:szCs w:val="24"/>
                <w:lang w:eastAsia="en-GB"/>
              </w:rPr>
              <w:br/>
              <w:t xml:space="preserve">- Mājaslapas drošības uzraudzība, tostarp </w:t>
            </w:r>
            <w:proofErr w:type="spellStart"/>
            <w:r w:rsidRPr="00F924C5">
              <w:rPr>
                <w:sz w:val="24"/>
                <w:szCs w:val="24"/>
                <w:lang w:eastAsia="en-GB"/>
              </w:rPr>
              <w:t>ļaunatūru</w:t>
            </w:r>
            <w:proofErr w:type="spellEnd"/>
            <w:r w:rsidRPr="00F924C5">
              <w:rPr>
                <w:sz w:val="24"/>
                <w:szCs w:val="24"/>
                <w:lang w:eastAsia="en-GB"/>
              </w:rPr>
              <w:t xml:space="preserve"> skenēšana un aizsardzības nodrošināšana pret iespējamiem drošības draudiem. </w:t>
            </w:r>
            <w:r w:rsidRPr="00F924C5">
              <w:rPr>
                <w:sz w:val="24"/>
                <w:szCs w:val="24"/>
                <w:lang w:eastAsia="en-GB"/>
              </w:rPr>
              <w:br/>
              <w:t>- Esošā koda pārbaude, optimizācija un uzlabošana.</w:t>
            </w:r>
          </w:p>
        </w:tc>
        <w:tc>
          <w:tcPr>
            <w:tcW w:w="7512" w:type="dxa"/>
            <w:shd w:val="clear" w:color="auto" w:fill="auto"/>
          </w:tcPr>
          <w:p w14:paraId="3136D19A" w14:textId="0F675A5D" w:rsidR="008537BA" w:rsidRPr="00486CBD" w:rsidRDefault="008537BA" w:rsidP="008537BA">
            <w:pPr>
              <w:spacing w:after="240"/>
              <w:rPr>
                <w:sz w:val="24"/>
                <w:szCs w:val="24"/>
              </w:rPr>
            </w:pPr>
          </w:p>
        </w:tc>
      </w:tr>
      <w:tr w:rsidR="008537BA" w:rsidRPr="0059061A" w14:paraId="13F369B5" w14:textId="77777777" w:rsidTr="008537BA">
        <w:tc>
          <w:tcPr>
            <w:tcW w:w="7088" w:type="dxa"/>
            <w:shd w:val="clear" w:color="auto" w:fill="auto"/>
          </w:tcPr>
          <w:p w14:paraId="533996AE" w14:textId="77777777" w:rsidR="008537BA" w:rsidRPr="00F95760" w:rsidRDefault="008537BA" w:rsidP="008537BA">
            <w:pPr>
              <w:widowControl/>
              <w:autoSpaceDE/>
              <w:autoSpaceDN/>
              <w:spacing w:after="240"/>
              <w:rPr>
                <w:sz w:val="24"/>
                <w:szCs w:val="24"/>
                <w:lang w:val="en-GB" w:eastAsia="en-GB"/>
              </w:rPr>
            </w:pPr>
            <w:proofErr w:type="spellStart"/>
            <w:r w:rsidRPr="00F95760">
              <w:rPr>
                <w:b/>
                <w:bCs/>
                <w:sz w:val="24"/>
                <w:szCs w:val="24"/>
                <w:lang w:val="en-GB" w:eastAsia="en-GB"/>
              </w:rPr>
              <w:t>Hostinga</w:t>
            </w:r>
            <w:proofErr w:type="spellEnd"/>
            <w:r w:rsidRPr="00F95760">
              <w:rPr>
                <w:b/>
                <w:bCs/>
                <w:sz w:val="24"/>
                <w:szCs w:val="24"/>
                <w:lang w:val="en-GB" w:eastAsia="en-GB"/>
              </w:rPr>
              <w:t xml:space="preserve"> </w:t>
            </w:r>
            <w:proofErr w:type="spellStart"/>
            <w:r w:rsidRPr="00F95760">
              <w:rPr>
                <w:b/>
                <w:bCs/>
                <w:sz w:val="24"/>
                <w:szCs w:val="24"/>
                <w:lang w:val="en-GB" w:eastAsia="en-GB"/>
              </w:rPr>
              <w:t>pakalpojumi</w:t>
            </w:r>
            <w:proofErr w:type="spellEnd"/>
          </w:p>
          <w:p w14:paraId="635671A4" w14:textId="77777777" w:rsidR="008537BA" w:rsidRDefault="008537BA" w:rsidP="008537BA">
            <w:pPr>
              <w:widowControl/>
              <w:autoSpaceDE/>
              <w:autoSpaceDN/>
              <w:spacing w:after="240"/>
              <w:rPr>
                <w:sz w:val="24"/>
                <w:szCs w:val="24"/>
                <w:lang w:eastAsia="en-GB"/>
              </w:rPr>
            </w:pPr>
            <w:r w:rsidRPr="00F924C5">
              <w:rPr>
                <w:sz w:val="24"/>
                <w:szCs w:val="24"/>
                <w:lang w:eastAsia="en-GB"/>
              </w:rPr>
              <w:lastRenderedPageBreak/>
              <w:t xml:space="preserve">- Serveriem jāatrodas </w:t>
            </w:r>
            <w:r w:rsidRPr="00F924C5">
              <w:rPr>
                <w:b/>
                <w:bCs/>
                <w:sz w:val="24"/>
                <w:szCs w:val="24"/>
                <w:lang w:eastAsia="en-GB"/>
              </w:rPr>
              <w:t>Eiropas Savienības vai Eiropas Ekonomiskās zonas teritorijā</w:t>
            </w:r>
            <w:r w:rsidRPr="00F924C5">
              <w:rPr>
                <w:sz w:val="24"/>
                <w:szCs w:val="24"/>
                <w:lang w:eastAsia="en-GB"/>
              </w:rPr>
              <w:t xml:space="preserve">. </w:t>
            </w:r>
            <w:r w:rsidRPr="00F924C5">
              <w:rPr>
                <w:sz w:val="24"/>
                <w:szCs w:val="24"/>
                <w:lang w:eastAsia="en-GB"/>
              </w:rPr>
              <w:br/>
              <w:t xml:space="preserve">- Minimālais pieejamības līmenis: </w:t>
            </w:r>
            <w:r w:rsidRPr="00F924C5">
              <w:rPr>
                <w:b/>
                <w:bCs/>
                <w:sz w:val="24"/>
                <w:szCs w:val="24"/>
                <w:lang w:eastAsia="en-GB"/>
              </w:rPr>
              <w:t>99.</w:t>
            </w:r>
            <w:r>
              <w:rPr>
                <w:b/>
                <w:bCs/>
                <w:sz w:val="24"/>
                <w:szCs w:val="24"/>
                <w:lang w:eastAsia="en-GB"/>
              </w:rPr>
              <w:t>5</w:t>
            </w:r>
            <w:r w:rsidRPr="00F924C5">
              <w:rPr>
                <w:b/>
                <w:bCs/>
                <w:sz w:val="24"/>
                <w:szCs w:val="24"/>
                <w:lang w:eastAsia="en-GB"/>
              </w:rPr>
              <w:t>% mēnesī</w:t>
            </w:r>
            <w:r w:rsidRPr="00F924C5">
              <w:rPr>
                <w:sz w:val="24"/>
                <w:szCs w:val="24"/>
                <w:lang w:eastAsia="en-GB"/>
              </w:rPr>
              <w:t xml:space="preserve">. </w:t>
            </w:r>
          </w:p>
          <w:p w14:paraId="06529805" w14:textId="77777777" w:rsidR="008537BA" w:rsidRDefault="008537BA" w:rsidP="008537BA">
            <w:pPr>
              <w:widowControl/>
              <w:autoSpaceDE/>
              <w:autoSpaceDN/>
              <w:spacing w:after="240"/>
              <w:rPr>
                <w:sz w:val="24"/>
                <w:szCs w:val="24"/>
                <w:lang w:eastAsia="en-GB"/>
              </w:rPr>
            </w:pPr>
            <w:r>
              <w:rPr>
                <w:sz w:val="24"/>
                <w:szCs w:val="24"/>
                <w:lang w:eastAsia="en-GB"/>
              </w:rPr>
              <w:t xml:space="preserve">- </w:t>
            </w:r>
            <w:proofErr w:type="spellStart"/>
            <w:r w:rsidRPr="00565178">
              <w:rPr>
                <w:sz w:val="24"/>
                <w:szCs w:val="24"/>
                <w:lang w:eastAsia="en-GB"/>
              </w:rPr>
              <w:t>hostinga</w:t>
            </w:r>
            <w:proofErr w:type="spellEnd"/>
            <w:r w:rsidRPr="00565178">
              <w:rPr>
                <w:sz w:val="24"/>
                <w:szCs w:val="24"/>
                <w:lang w:eastAsia="en-GB"/>
              </w:rPr>
              <w:t xml:space="preserve"> serveru pieslēgšan</w:t>
            </w:r>
            <w:r>
              <w:rPr>
                <w:sz w:val="24"/>
                <w:szCs w:val="24"/>
                <w:lang w:eastAsia="en-GB"/>
              </w:rPr>
              <w:t>a</w:t>
            </w:r>
            <w:r w:rsidRPr="00565178">
              <w:rPr>
                <w:sz w:val="24"/>
                <w:szCs w:val="24"/>
                <w:lang w:eastAsia="en-GB"/>
              </w:rPr>
              <w:t xml:space="preserve"> internetam ar ātrumu vismaz 1Gbit sekundē;</w:t>
            </w:r>
          </w:p>
          <w:p w14:paraId="299E9976" w14:textId="77777777" w:rsidR="008537BA" w:rsidRDefault="008537BA" w:rsidP="008537BA">
            <w:pPr>
              <w:widowControl/>
              <w:autoSpaceDE/>
              <w:autoSpaceDN/>
              <w:spacing w:after="240"/>
              <w:rPr>
                <w:sz w:val="24"/>
                <w:szCs w:val="24"/>
                <w:lang w:eastAsia="en-GB"/>
              </w:rPr>
            </w:pPr>
            <w:r>
              <w:rPr>
                <w:sz w:val="24"/>
                <w:szCs w:val="24"/>
                <w:lang w:eastAsia="en-GB"/>
              </w:rPr>
              <w:t xml:space="preserve">- </w:t>
            </w:r>
            <w:r w:rsidRPr="00565178">
              <w:rPr>
                <w:sz w:val="24"/>
                <w:szCs w:val="24"/>
                <w:lang w:eastAsia="en-GB"/>
              </w:rPr>
              <w:t>neierobežot</w:t>
            </w:r>
            <w:r>
              <w:rPr>
                <w:sz w:val="24"/>
                <w:szCs w:val="24"/>
                <w:lang w:eastAsia="en-GB"/>
              </w:rPr>
              <w:t>s</w:t>
            </w:r>
            <w:r w:rsidRPr="00565178">
              <w:rPr>
                <w:sz w:val="24"/>
                <w:szCs w:val="24"/>
                <w:lang w:eastAsia="en-GB"/>
              </w:rPr>
              <w:t xml:space="preserve"> datu pārraides apjom</w:t>
            </w:r>
            <w:r>
              <w:rPr>
                <w:sz w:val="24"/>
                <w:szCs w:val="24"/>
                <w:lang w:eastAsia="en-GB"/>
              </w:rPr>
              <w:t>s</w:t>
            </w:r>
            <w:r w:rsidRPr="00565178">
              <w:rPr>
                <w:sz w:val="24"/>
                <w:szCs w:val="24"/>
                <w:lang w:eastAsia="en-GB"/>
              </w:rPr>
              <w:t>;</w:t>
            </w:r>
          </w:p>
          <w:p w14:paraId="44720CB3" w14:textId="77777777" w:rsidR="008537BA" w:rsidRDefault="008537BA" w:rsidP="008537BA">
            <w:pPr>
              <w:widowControl/>
              <w:autoSpaceDE/>
              <w:autoSpaceDN/>
              <w:spacing w:after="240"/>
              <w:rPr>
                <w:sz w:val="24"/>
                <w:szCs w:val="24"/>
                <w:lang w:eastAsia="en-GB"/>
              </w:rPr>
            </w:pPr>
            <w:r>
              <w:rPr>
                <w:sz w:val="24"/>
                <w:szCs w:val="24"/>
                <w:lang w:eastAsia="en-GB"/>
              </w:rPr>
              <w:t xml:space="preserve">- </w:t>
            </w:r>
            <w:r w:rsidRPr="00565178">
              <w:rPr>
                <w:sz w:val="24"/>
                <w:szCs w:val="24"/>
                <w:lang w:eastAsia="en-GB"/>
              </w:rPr>
              <w:t>aizsardzību pret vīrusiem</w:t>
            </w:r>
            <w:r>
              <w:rPr>
                <w:sz w:val="24"/>
                <w:szCs w:val="24"/>
                <w:lang w:eastAsia="en-GB"/>
              </w:rPr>
              <w:t>;</w:t>
            </w:r>
          </w:p>
          <w:p w14:paraId="665DF7C8" w14:textId="77777777" w:rsidR="008537BA" w:rsidRPr="00E74E64" w:rsidRDefault="008537BA" w:rsidP="008537BA">
            <w:pPr>
              <w:widowControl/>
              <w:autoSpaceDE/>
              <w:autoSpaceDN/>
              <w:spacing w:after="240"/>
              <w:rPr>
                <w:sz w:val="24"/>
                <w:szCs w:val="24"/>
                <w:lang w:eastAsia="en-GB"/>
              </w:rPr>
            </w:pPr>
            <w:r>
              <w:rPr>
                <w:sz w:val="24"/>
                <w:szCs w:val="24"/>
                <w:lang w:eastAsia="en-GB"/>
              </w:rPr>
              <w:t xml:space="preserve">- </w:t>
            </w:r>
            <w:r w:rsidRPr="000A6531">
              <w:rPr>
                <w:sz w:val="24"/>
                <w:szCs w:val="24"/>
                <w:lang w:eastAsia="en-GB"/>
              </w:rPr>
              <w:t>Bojājuma novēršan</w:t>
            </w:r>
            <w:r>
              <w:rPr>
                <w:sz w:val="24"/>
                <w:szCs w:val="24"/>
                <w:lang w:eastAsia="en-GB"/>
              </w:rPr>
              <w:t>a</w:t>
            </w:r>
            <w:r w:rsidRPr="000A6531">
              <w:rPr>
                <w:sz w:val="24"/>
                <w:szCs w:val="24"/>
                <w:lang w:eastAsia="en-GB"/>
              </w:rPr>
              <w:t xml:space="preserve"> 8 (astoņu) darba stundu laikā no bojājuma pieteikšanas brīža</w:t>
            </w:r>
            <w:r>
              <w:rPr>
                <w:sz w:val="24"/>
                <w:szCs w:val="24"/>
                <w:lang w:eastAsia="en-GB"/>
              </w:rPr>
              <w:t xml:space="preserve"> (r</w:t>
            </w:r>
            <w:r w:rsidRPr="000A6531">
              <w:rPr>
                <w:sz w:val="24"/>
                <w:szCs w:val="24"/>
                <w:lang w:eastAsia="en-GB"/>
              </w:rPr>
              <w:t>eakcijas laik</w:t>
            </w:r>
            <w:r>
              <w:rPr>
                <w:sz w:val="24"/>
                <w:szCs w:val="24"/>
                <w:lang w:eastAsia="en-GB"/>
              </w:rPr>
              <w:t>s</w:t>
            </w:r>
            <w:r w:rsidRPr="000A6531">
              <w:rPr>
                <w:sz w:val="24"/>
                <w:szCs w:val="24"/>
                <w:lang w:eastAsia="en-GB"/>
              </w:rPr>
              <w:t xml:space="preserve"> – ne vairāk kā 2 stundas</w:t>
            </w:r>
            <w:r>
              <w:rPr>
                <w:sz w:val="24"/>
                <w:szCs w:val="24"/>
                <w:lang w:eastAsia="en-GB"/>
              </w:rPr>
              <w:t>)</w:t>
            </w:r>
            <w:r w:rsidRPr="000A6531">
              <w:rPr>
                <w:sz w:val="24"/>
                <w:szCs w:val="24"/>
                <w:lang w:eastAsia="en-GB"/>
              </w:rPr>
              <w:t>.</w:t>
            </w:r>
            <w:r w:rsidRPr="00F924C5">
              <w:rPr>
                <w:sz w:val="24"/>
                <w:szCs w:val="24"/>
                <w:lang w:eastAsia="en-GB"/>
              </w:rPr>
              <w:t xml:space="preserve">- </w:t>
            </w:r>
            <w:proofErr w:type="spellStart"/>
            <w:r w:rsidRPr="00F924C5">
              <w:rPr>
                <w:sz w:val="24"/>
                <w:szCs w:val="24"/>
                <w:lang w:eastAsia="en-GB"/>
              </w:rPr>
              <w:t>Linux</w:t>
            </w:r>
            <w:proofErr w:type="spellEnd"/>
            <w:r w:rsidRPr="00F924C5">
              <w:rPr>
                <w:sz w:val="24"/>
                <w:szCs w:val="24"/>
                <w:lang w:eastAsia="en-GB"/>
              </w:rPr>
              <w:t xml:space="preserve"> serveris ar </w:t>
            </w:r>
            <w:proofErr w:type="spellStart"/>
            <w:r w:rsidRPr="00F924C5">
              <w:rPr>
                <w:sz w:val="24"/>
                <w:szCs w:val="24"/>
                <w:lang w:eastAsia="en-GB"/>
              </w:rPr>
              <w:t>Apache</w:t>
            </w:r>
            <w:proofErr w:type="spellEnd"/>
            <w:r w:rsidRPr="00F924C5">
              <w:rPr>
                <w:sz w:val="24"/>
                <w:szCs w:val="24"/>
                <w:lang w:eastAsia="en-GB"/>
              </w:rPr>
              <w:t xml:space="preserve"> un PHP </w:t>
            </w:r>
            <w:r w:rsidRPr="00565178">
              <w:rPr>
                <w:sz w:val="24"/>
                <w:szCs w:val="24"/>
                <w:lang w:eastAsia="en-GB"/>
              </w:rPr>
              <w:t>ar aktu</w:t>
            </w:r>
            <w:r>
              <w:rPr>
                <w:sz w:val="24"/>
                <w:szCs w:val="24"/>
                <w:lang w:eastAsia="en-GB"/>
              </w:rPr>
              <w:t>ā</w:t>
            </w:r>
            <w:r w:rsidRPr="00565178">
              <w:rPr>
                <w:sz w:val="24"/>
                <w:szCs w:val="24"/>
                <w:lang w:eastAsia="en-GB"/>
              </w:rPr>
              <w:t>lajām versij</w:t>
            </w:r>
            <w:r>
              <w:rPr>
                <w:sz w:val="24"/>
                <w:szCs w:val="24"/>
                <w:lang w:eastAsia="en-GB"/>
              </w:rPr>
              <w:t>ā</w:t>
            </w:r>
            <w:r w:rsidRPr="00565178">
              <w:rPr>
                <w:sz w:val="24"/>
                <w:szCs w:val="24"/>
                <w:lang w:eastAsia="en-GB"/>
              </w:rPr>
              <w:t>m</w:t>
            </w:r>
            <w:r w:rsidRPr="00F924C5">
              <w:rPr>
                <w:sz w:val="24"/>
                <w:szCs w:val="24"/>
                <w:lang w:eastAsia="en-GB"/>
              </w:rPr>
              <w:t xml:space="preserve">. </w:t>
            </w:r>
            <w:r w:rsidRPr="00F924C5">
              <w:rPr>
                <w:sz w:val="24"/>
                <w:szCs w:val="24"/>
                <w:lang w:eastAsia="en-GB"/>
              </w:rPr>
              <w:br/>
              <w:t xml:space="preserve">- SSL sertifikāts obligāts. </w:t>
            </w:r>
            <w:r w:rsidRPr="00F924C5">
              <w:rPr>
                <w:sz w:val="24"/>
                <w:szCs w:val="24"/>
                <w:lang w:eastAsia="en-GB"/>
              </w:rPr>
              <w:br/>
              <w:t xml:space="preserve">- 30 GB sistēmas rezerves kopiju glabāšana. </w:t>
            </w:r>
            <w:r w:rsidRPr="00F924C5">
              <w:rPr>
                <w:sz w:val="24"/>
                <w:szCs w:val="24"/>
                <w:lang w:eastAsia="en-GB"/>
              </w:rPr>
              <w:br/>
              <w:t>- Pastāvīga tehniskā uzraudzība, lai nodrošinātu mājaslapas nepārtrauktu darbību un pieejamību.</w:t>
            </w:r>
          </w:p>
        </w:tc>
        <w:tc>
          <w:tcPr>
            <w:tcW w:w="7512" w:type="dxa"/>
            <w:shd w:val="clear" w:color="auto" w:fill="auto"/>
          </w:tcPr>
          <w:p w14:paraId="5F211A1B" w14:textId="77777777" w:rsidR="008537BA" w:rsidRPr="0059061A" w:rsidRDefault="008537BA" w:rsidP="008537BA">
            <w:pPr>
              <w:spacing w:after="240"/>
              <w:rPr>
                <w:sz w:val="24"/>
                <w:szCs w:val="24"/>
              </w:rPr>
            </w:pPr>
          </w:p>
        </w:tc>
      </w:tr>
      <w:tr w:rsidR="008537BA" w:rsidRPr="0059061A" w14:paraId="0C32BCD5" w14:textId="77777777" w:rsidTr="008537BA">
        <w:tc>
          <w:tcPr>
            <w:tcW w:w="7088" w:type="dxa"/>
            <w:shd w:val="clear" w:color="auto" w:fill="auto"/>
          </w:tcPr>
          <w:p w14:paraId="7C2B0DCE" w14:textId="77777777" w:rsidR="008537BA" w:rsidRPr="00E74E64" w:rsidRDefault="008537BA" w:rsidP="008537BA">
            <w:pPr>
              <w:widowControl/>
              <w:autoSpaceDE/>
              <w:autoSpaceDN/>
              <w:spacing w:after="240"/>
              <w:rPr>
                <w:sz w:val="24"/>
                <w:szCs w:val="24"/>
                <w:lang w:eastAsia="en-GB"/>
              </w:rPr>
            </w:pPr>
            <w:r w:rsidRPr="00F924C5">
              <w:rPr>
                <w:b/>
                <w:bCs/>
                <w:sz w:val="24"/>
                <w:szCs w:val="24"/>
                <w:lang w:eastAsia="en-GB"/>
              </w:rPr>
              <w:lastRenderedPageBreak/>
              <w:t>Programmēšanas pakalpojumi</w:t>
            </w:r>
            <w:r>
              <w:rPr>
                <w:b/>
                <w:bCs/>
                <w:sz w:val="24"/>
                <w:szCs w:val="24"/>
                <w:lang w:eastAsia="en-GB"/>
              </w:rPr>
              <w:t xml:space="preserve"> </w:t>
            </w:r>
            <w:r w:rsidRPr="00F924C5">
              <w:rPr>
                <w:sz w:val="24"/>
                <w:szCs w:val="24"/>
                <w:lang w:eastAsia="en-GB"/>
              </w:rPr>
              <w:t xml:space="preserve">(plānotais apjoms: 60 stundas). </w:t>
            </w:r>
            <w:r w:rsidRPr="00F924C5">
              <w:rPr>
                <w:sz w:val="24"/>
                <w:szCs w:val="24"/>
                <w:lang w:eastAsia="en-GB"/>
              </w:rPr>
              <w:br/>
              <w:t>- Jaunu funkciju izstrāde un ieviešana (</w:t>
            </w:r>
            <w:proofErr w:type="spellStart"/>
            <w:r w:rsidRPr="00F924C5">
              <w:rPr>
                <w:sz w:val="24"/>
                <w:szCs w:val="24"/>
                <w:lang w:eastAsia="en-GB"/>
              </w:rPr>
              <w:t>front-end</w:t>
            </w:r>
            <w:proofErr w:type="spellEnd"/>
            <w:r w:rsidRPr="00F924C5">
              <w:rPr>
                <w:sz w:val="24"/>
                <w:szCs w:val="24"/>
                <w:lang w:eastAsia="en-GB"/>
              </w:rPr>
              <w:t xml:space="preserve"> un </w:t>
            </w:r>
            <w:proofErr w:type="spellStart"/>
            <w:r w:rsidRPr="00F924C5">
              <w:rPr>
                <w:sz w:val="24"/>
                <w:szCs w:val="24"/>
                <w:lang w:eastAsia="en-GB"/>
              </w:rPr>
              <w:t>back-end</w:t>
            </w:r>
            <w:proofErr w:type="spellEnd"/>
            <w:r w:rsidRPr="00F924C5">
              <w:rPr>
                <w:sz w:val="24"/>
                <w:szCs w:val="24"/>
                <w:lang w:eastAsia="en-GB"/>
              </w:rPr>
              <w:t xml:space="preserve">). </w:t>
            </w:r>
            <w:r w:rsidRPr="00F924C5">
              <w:rPr>
                <w:sz w:val="24"/>
                <w:szCs w:val="24"/>
                <w:lang w:eastAsia="en-GB"/>
              </w:rPr>
              <w:br/>
              <w:t xml:space="preserve">- Jaunu sadaļu un lapu izveide, balstoties uz pasūtītāja prasībām. </w:t>
            </w:r>
            <w:r w:rsidRPr="00F924C5">
              <w:rPr>
                <w:sz w:val="24"/>
                <w:szCs w:val="24"/>
                <w:lang w:eastAsia="en-GB"/>
              </w:rPr>
              <w:br/>
              <w:t>- Esošo funkcionalitāšu uzlabošana un kļūdu novēršana.</w:t>
            </w:r>
          </w:p>
        </w:tc>
        <w:tc>
          <w:tcPr>
            <w:tcW w:w="7512" w:type="dxa"/>
            <w:shd w:val="clear" w:color="auto" w:fill="auto"/>
          </w:tcPr>
          <w:p w14:paraId="47A7D211" w14:textId="77777777" w:rsidR="008537BA" w:rsidRPr="009D15F2" w:rsidRDefault="008537BA" w:rsidP="008537BA"/>
        </w:tc>
      </w:tr>
      <w:tr w:rsidR="008537BA" w:rsidRPr="0059061A" w14:paraId="47E25B96" w14:textId="77777777" w:rsidTr="008537BA">
        <w:trPr>
          <w:trHeight w:val="1094"/>
        </w:trPr>
        <w:tc>
          <w:tcPr>
            <w:tcW w:w="7088" w:type="dxa"/>
            <w:shd w:val="clear" w:color="auto" w:fill="auto"/>
          </w:tcPr>
          <w:p w14:paraId="1182E503" w14:textId="77777777" w:rsidR="008537BA" w:rsidRPr="00E74E64" w:rsidRDefault="008537BA" w:rsidP="008537BA">
            <w:pPr>
              <w:widowControl/>
              <w:autoSpaceDE/>
              <w:autoSpaceDN/>
              <w:spacing w:after="240"/>
              <w:rPr>
                <w:sz w:val="24"/>
                <w:szCs w:val="24"/>
                <w:lang w:eastAsia="en-GB"/>
              </w:rPr>
            </w:pPr>
            <w:r w:rsidRPr="00E74E64">
              <w:rPr>
                <w:b/>
                <w:bCs/>
                <w:sz w:val="24"/>
                <w:szCs w:val="24"/>
                <w:lang w:eastAsia="en-GB"/>
              </w:rPr>
              <w:t>Funkcionālie un grafiskie uzlabojumi</w:t>
            </w:r>
          </w:p>
          <w:p w14:paraId="65986F51" w14:textId="77777777" w:rsidR="008537BA" w:rsidRPr="00E74E64" w:rsidRDefault="008537BA" w:rsidP="008537BA">
            <w:pPr>
              <w:widowControl/>
              <w:autoSpaceDE/>
              <w:autoSpaceDN/>
              <w:spacing w:after="240"/>
              <w:rPr>
                <w:sz w:val="24"/>
                <w:szCs w:val="24"/>
                <w:lang w:eastAsia="en-GB"/>
              </w:rPr>
            </w:pPr>
            <w:r w:rsidRPr="00F924C5">
              <w:rPr>
                <w:sz w:val="24"/>
                <w:szCs w:val="24"/>
                <w:lang w:eastAsia="en-GB"/>
              </w:rPr>
              <w:t xml:space="preserve">- </w:t>
            </w:r>
            <w:r w:rsidRPr="00F924C5">
              <w:rPr>
                <w:b/>
                <w:bCs/>
                <w:sz w:val="24"/>
                <w:szCs w:val="24"/>
                <w:lang w:eastAsia="en-GB"/>
              </w:rPr>
              <w:t>Grafiskā dizaina pakalpojumi</w:t>
            </w:r>
            <w:r w:rsidRPr="00F924C5">
              <w:rPr>
                <w:sz w:val="24"/>
                <w:szCs w:val="24"/>
                <w:lang w:eastAsia="en-GB"/>
              </w:rPr>
              <w:t xml:space="preserve"> (plānotais apjoms: </w:t>
            </w:r>
            <w:r w:rsidRPr="00F924C5">
              <w:rPr>
                <w:b/>
                <w:bCs/>
                <w:sz w:val="24"/>
                <w:szCs w:val="24"/>
                <w:lang w:eastAsia="en-GB"/>
              </w:rPr>
              <w:t>1</w:t>
            </w:r>
            <w:r>
              <w:rPr>
                <w:b/>
                <w:bCs/>
                <w:sz w:val="24"/>
                <w:szCs w:val="24"/>
                <w:lang w:eastAsia="en-GB"/>
              </w:rPr>
              <w:t>5</w:t>
            </w:r>
            <w:r w:rsidRPr="00F924C5">
              <w:rPr>
                <w:b/>
                <w:bCs/>
                <w:sz w:val="24"/>
                <w:szCs w:val="24"/>
                <w:lang w:eastAsia="en-GB"/>
              </w:rPr>
              <w:t xml:space="preserve"> stundas</w:t>
            </w:r>
            <w:r w:rsidRPr="00F924C5">
              <w:rPr>
                <w:sz w:val="24"/>
                <w:szCs w:val="24"/>
                <w:lang w:eastAsia="en-GB"/>
              </w:rPr>
              <w:t xml:space="preserve">). </w:t>
            </w:r>
            <w:r w:rsidRPr="00F924C5">
              <w:rPr>
                <w:sz w:val="24"/>
                <w:szCs w:val="24"/>
                <w:lang w:eastAsia="en-GB"/>
              </w:rPr>
              <w:br/>
              <w:t xml:space="preserve">- Lietotāja pieredzes un lietojamības (UX/UI) uzlabojumi. </w:t>
            </w:r>
            <w:r w:rsidRPr="00F924C5">
              <w:rPr>
                <w:sz w:val="24"/>
                <w:szCs w:val="24"/>
                <w:lang w:eastAsia="en-GB"/>
              </w:rPr>
              <w:br/>
              <w:t xml:space="preserve">- Jaunu ikonu, </w:t>
            </w:r>
            <w:proofErr w:type="spellStart"/>
            <w:r w:rsidRPr="00F924C5">
              <w:rPr>
                <w:sz w:val="24"/>
                <w:szCs w:val="24"/>
                <w:lang w:eastAsia="en-GB"/>
              </w:rPr>
              <w:t>baneru</w:t>
            </w:r>
            <w:proofErr w:type="spellEnd"/>
            <w:r w:rsidRPr="00F924C5">
              <w:rPr>
                <w:sz w:val="24"/>
                <w:szCs w:val="24"/>
                <w:lang w:eastAsia="en-GB"/>
              </w:rPr>
              <w:t xml:space="preserve">, vizuālo elementu izstrāde. </w:t>
            </w:r>
            <w:r w:rsidRPr="00F924C5">
              <w:rPr>
                <w:sz w:val="24"/>
                <w:szCs w:val="24"/>
                <w:lang w:eastAsia="en-GB"/>
              </w:rPr>
              <w:br/>
              <w:t>- Mājaslapas sadaļu vizuālās korekcijas pēc pieprasījuma.</w:t>
            </w:r>
          </w:p>
        </w:tc>
        <w:tc>
          <w:tcPr>
            <w:tcW w:w="7512" w:type="dxa"/>
            <w:shd w:val="clear" w:color="auto" w:fill="auto"/>
          </w:tcPr>
          <w:p w14:paraId="64B9D30C" w14:textId="77777777" w:rsidR="008537BA" w:rsidRPr="0059061A" w:rsidRDefault="008537BA" w:rsidP="008537BA">
            <w:pPr>
              <w:spacing w:after="240"/>
              <w:rPr>
                <w:sz w:val="24"/>
                <w:szCs w:val="24"/>
              </w:rPr>
            </w:pPr>
          </w:p>
        </w:tc>
      </w:tr>
      <w:tr w:rsidR="008537BA" w:rsidRPr="0059061A" w14:paraId="1EB51FE2" w14:textId="77777777" w:rsidTr="008537BA">
        <w:trPr>
          <w:trHeight w:val="545"/>
        </w:trPr>
        <w:tc>
          <w:tcPr>
            <w:tcW w:w="7088" w:type="dxa"/>
            <w:shd w:val="clear" w:color="auto" w:fill="auto"/>
          </w:tcPr>
          <w:p w14:paraId="51E0565E" w14:textId="77777777" w:rsidR="008537BA" w:rsidRPr="00E74E64" w:rsidRDefault="008537BA" w:rsidP="008537BA">
            <w:pPr>
              <w:spacing w:after="240"/>
              <w:jc w:val="both"/>
              <w:rPr>
                <w:b/>
                <w:bCs/>
                <w:sz w:val="24"/>
                <w:szCs w:val="24"/>
              </w:rPr>
            </w:pPr>
            <w:r w:rsidRPr="00E74E64">
              <w:rPr>
                <w:b/>
                <w:bCs/>
                <w:sz w:val="24"/>
                <w:szCs w:val="24"/>
              </w:rPr>
              <w:t>Testa vide un kvalitātes kontrole</w:t>
            </w:r>
          </w:p>
          <w:p w14:paraId="265E3BED" w14:textId="77777777" w:rsidR="008537BA" w:rsidRPr="0059061A" w:rsidRDefault="008537BA" w:rsidP="008537BA">
            <w:pPr>
              <w:spacing w:after="240"/>
              <w:jc w:val="both"/>
              <w:rPr>
                <w:sz w:val="24"/>
                <w:szCs w:val="24"/>
                <w:u w:val="single"/>
              </w:rPr>
            </w:pPr>
            <w:r w:rsidRPr="00F924C5">
              <w:rPr>
                <w:sz w:val="24"/>
                <w:szCs w:val="24"/>
              </w:rPr>
              <w:t xml:space="preserve">- Pretendentam jānodrošina </w:t>
            </w:r>
            <w:r w:rsidRPr="00F924C5">
              <w:rPr>
                <w:b/>
                <w:bCs/>
                <w:sz w:val="24"/>
                <w:szCs w:val="24"/>
              </w:rPr>
              <w:t>atsevišķa testa vide</w:t>
            </w:r>
            <w:r w:rsidRPr="00F924C5">
              <w:rPr>
                <w:sz w:val="24"/>
                <w:szCs w:val="24"/>
              </w:rPr>
              <w:t xml:space="preserve">, kurā tiek veikti visi uzlabojumi un izmaiņas pirms to izvietošanas produkcijas vidē. </w:t>
            </w:r>
            <w:r w:rsidRPr="00F924C5">
              <w:rPr>
                <w:sz w:val="24"/>
                <w:szCs w:val="24"/>
              </w:rPr>
              <w:br/>
            </w:r>
            <w:r w:rsidRPr="00F924C5">
              <w:rPr>
                <w:sz w:val="24"/>
                <w:szCs w:val="24"/>
              </w:rPr>
              <w:lastRenderedPageBreak/>
              <w:t xml:space="preserve">- Izmaiņas drīkst tikt izvietotas produkcijas vidē tikai pēc pasūtītāja apstiprinājuma. </w:t>
            </w:r>
            <w:r w:rsidRPr="00F924C5">
              <w:rPr>
                <w:sz w:val="24"/>
                <w:szCs w:val="24"/>
              </w:rPr>
              <w:br/>
              <w:t>- Regulāras atskaites par veikto darbu (ne retāk kā reizi mēnesī).</w:t>
            </w:r>
          </w:p>
        </w:tc>
        <w:tc>
          <w:tcPr>
            <w:tcW w:w="7512" w:type="dxa"/>
            <w:shd w:val="clear" w:color="auto" w:fill="auto"/>
          </w:tcPr>
          <w:p w14:paraId="52EB0F41" w14:textId="0B025963" w:rsidR="008537BA" w:rsidRPr="00707F28" w:rsidRDefault="008537BA" w:rsidP="008537BA">
            <w:pPr>
              <w:rPr>
                <w:color w:val="000000"/>
                <w:sz w:val="24"/>
                <w:szCs w:val="24"/>
              </w:rPr>
            </w:pPr>
          </w:p>
        </w:tc>
      </w:tr>
      <w:tr w:rsidR="008537BA" w:rsidRPr="0059061A" w14:paraId="3A0E202C" w14:textId="77777777" w:rsidTr="008537BA">
        <w:tc>
          <w:tcPr>
            <w:tcW w:w="7088" w:type="dxa"/>
            <w:shd w:val="clear" w:color="auto" w:fill="auto"/>
          </w:tcPr>
          <w:p w14:paraId="2594F0D4" w14:textId="77777777" w:rsidR="008537BA" w:rsidRPr="0059061A" w:rsidRDefault="008537BA" w:rsidP="008537BA">
            <w:pPr>
              <w:spacing w:after="240"/>
              <w:jc w:val="both"/>
              <w:rPr>
                <w:sz w:val="24"/>
                <w:szCs w:val="24"/>
              </w:rPr>
            </w:pPr>
            <w:r w:rsidRPr="00F95760">
              <w:rPr>
                <w:b/>
                <w:bCs/>
                <w:sz w:val="24"/>
                <w:szCs w:val="24"/>
              </w:rPr>
              <w:t>Garantija</w:t>
            </w:r>
            <w:r w:rsidRPr="00F95760">
              <w:rPr>
                <w:sz w:val="24"/>
                <w:szCs w:val="24"/>
              </w:rPr>
              <w:br/>
            </w:r>
            <w:r w:rsidRPr="00F924C5">
              <w:rPr>
                <w:sz w:val="24"/>
                <w:szCs w:val="24"/>
              </w:rPr>
              <w:t>-</w:t>
            </w:r>
            <w:r>
              <w:rPr>
                <w:sz w:val="24"/>
                <w:szCs w:val="24"/>
              </w:rPr>
              <w:t xml:space="preserve"> </w:t>
            </w:r>
            <w:r w:rsidRPr="00F924C5">
              <w:rPr>
                <w:sz w:val="24"/>
                <w:szCs w:val="24"/>
              </w:rPr>
              <w:t xml:space="preserve">Pretendentam jānodrošina, ka visi veiktie darbi ir bez kļūdām. </w:t>
            </w:r>
            <w:r w:rsidRPr="00F924C5">
              <w:rPr>
                <w:sz w:val="24"/>
                <w:szCs w:val="24"/>
              </w:rPr>
              <w:br/>
              <w:t>- Jebkuru atklāto kļūdu novēršana, kas saistīta ar veiktajiem darbiem, tiek veikta bez papildu maksas.</w:t>
            </w:r>
          </w:p>
        </w:tc>
        <w:tc>
          <w:tcPr>
            <w:tcW w:w="7512" w:type="dxa"/>
            <w:shd w:val="clear" w:color="auto" w:fill="auto"/>
          </w:tcPr>
          <w:p w14:paraId="5843BF48" w14:textId="742BD5E5" w:rsidR="008537BA" w:rsidRPr="0059061A" w:rsidRDefault="008537BA" w:rsidP="008537BA">
            <w:pPr>
              <w:rPr>
                <w:sz w:val="24"/>
                <w:szCs w:val="24"/>
              </w:rPr>
            </w:pPr>
          </w:p>
        </w:tc>
      </w:tr>
    </w:tbl>
    <w:p w14:paraId="4AF50ADB" w14:textId="77777777" w:rsidR="00364ED8" w:rsidRPr="00897437" w:rsidRDefault="00364ED8" w:rsidP="008537BA">
      <w:pPr>
        <w:spacing w:before="240" w:line="360" w:lineRule="auto"/>
        <w:ind w:left="142"/>
        <w:jc w:val="center"/>
        <w:rPr>
          <w:b/>
          <w:bCs/>
          <w:sz w:val="22"/>
          <w:szCs w:val="22"/>
        </w:rPr>
      </w:pPr>
      <w:r w:rsidRPr="00897437">
        <w:rPr>
          <w:b/>
          <w:bCs/>
          <w:sz w:val="22"/>
          <w:szCs w:val="22"/>
        </w:rPr>
        <w:t>Finanšu piedāvājums</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842"/>
        <w:gridCol w:w="1418"/>
        <w:gridCol w:w="2551"/>
      </w:tblGrid>
      <w:tr w:rsidR="005F3861" w:rsidRPr="00897437" w14:paraId="1E9AFAEB" w14:textId="77777777">
        <w:trPr>
          <w:trHeight w:val="555"/>
        </w:trPr>
        <w:tc>
          <w:tcPr>
            <w:tcW w:w="8789" w:type="dxa"/>
            <w:shd w:val="clear" w:color="auto" w:fill="D9D9D9"/>
            <w:vAlign w:val="center"/>
            <w:hideMark/>
          </w:tcPr>
          <w:p w14:paraId="35AE495A" w14:textId="77777777" w:rsidR="005F3861" w:rsidRPr="00897437" w:rsidRDefault="005F3861">
            <w:pPr>
              <w:widowControl/>
              <w:autoSpaceDE/>
              <w:autoSpaceDN/>
              <w:jc w:val="center"/>
              <w:rPr>
                <w:b/>
                <w:bCs/>
                <w:i/>
                <w:iCs/>
                <w:sz w:val="22"/>
                <w:szCs w:val="22"/>
              </w:rPr>
            </w:pPr>
            <w:r w:rsidRPr="00897437">
              <w:rPr>
                <w:b/>
                <w:bCs/>
                <w:i/>
                <w:iCs/>
                <w:sz w:val="22"/>
                <w:szCs w:val="22"/>
              </w:rPr>
              <w:t>Nosaukums</w:t>
            </w:r>
          </w:p>
        </w:tc>
        <w:tc>
          <w:tcPr>
            <w:tcW w:w="1842" w:type="dxa"/>
            <w:shd w:val="clear" w:color="auto" w:fill="D9D9D9"/>
            <w:vAlign w:val="center"/>
            <w:hideMark/>
          </w:tcPr>
          <w:p w14:paraId="7A40DAB5" w14:textId="77777777" w:rsidR="005F3861" w:rsidRPr="00897437" w:rsidRDefault="005F3861">
            <w:pPr>
              <w:widowControl/>
              <w:autoSpaceDE/>
              <w:autoSpaceDN/>
              <w:jc w:val="center"/>
              <w:rPr>
                <w:b/>
                <w:bCs/>
                <w:i/>
                <w:iCs/>
                <w:sz w:val="22"/>
                <w:szCs w:val="22"/>
              </w:rPr>
            </w:pPr>
            <w:r w:rsidRPr="00897437">
              <w:rPr>
                <w:b/>
                <w:bCs/>
                <w:i/>
                <w:iCs/>
                <w:sz w:val="22"/>
                <w:szCs w:val="22"/>
              </w:rPr>
              <w:t>Skaits*</w:t>
            </w:r>
          </w:p>
        </w:tc>
        <w:tc>
          <w:tcPr>
            <w:tcW w:w="1418" w:type="dxa"/>
            <w:shd w:val="clear" w:color="auto" w:fill="D9D9D9"/>
            <w:vAlign w:val="center"/>
          </w:tcPr>
          <w:p w14:paraId="251349DE" w14:textId="77777777" w:rsidR="005F3861" w:rsidRPr="00897437" w:rsidRDefault="005F3861">
            <w:pPr>
              <w:widowControl/>
              <w:autoSpaceDE/>
              <w:autoSpaceDN/>
              <w:jc w:val="center"/>
              <w:rPr>
                <w:b/>
                <w:bCs/>
                <w:i/>
                <w:iCs/>
                <w:sz w:val="22"/>
                <w:szCs w:val="22"/>
              </w:rPr>
            </w:pPr>
            <w:proofErr w:type="spellStart"/>
            <w:r w:rsidRPr="00897437">
              <w:rPr>
                <w:b/>
                <w:bCs/>
                <w:i/>
                <w:iCs/>
                <w:sz w:val="22"/>
                <w:szCs w:val="22"/>
              </w:rPr>
              <w:t>Mērv</w:t>
            </w:r>
            <w:proofErr w:type="spellEnd"/>
            <w:r w:rsidRPr="00897437">
              <w:rPr>
                <w:b/>
                <w:bCs/>
                <w:i/>
                <w:iCs/>
                <w:sz w:val="22"/>
                <w:szCs w:val="22"/>
              </w:rPr>
              <w:t>.</w:t>
            </w:r>
          </w:p>
        </w:tc>
        <w:tc>
          <w:tcPr>
            <w:tcW w:w="2551" w:type="dxa"/>
            <w:shd w:val="clear" w:color="auto" w:fill="D9D9D9"/>
            <w:vAlign w:val="center"/>
          </w:tcPr>
          <w:p w14:paraId="700583B7" w14:textId="77777777" w:rsidR="005F3861" w:rsidRPr="00897437" w:rsidRDefault="005F3861">
            <w:pPr>
              <w:widowControl/>
              <w:autoSpaceDE/>
              <w:autoSpaceDN/>
              <w:jc w:val="center"/>
              <w:rPr>
                <w:b/>
                <w:bCs/>
                <w:i/>
                <w:iCs/>
                <w:sz w:val="22"/>
                <w:szCs w:val="22"/>
              </w:rPr>
            </w:pPr>
            <w:r w:rsidRPr="00897437">
              <w:rPr>
                <w:b/>
                <w:bCs/>
                <w:i/>
                <w:iCs/>
                <w:sz w:val="22"/>
                <w:szCs w:val="22"/>
              </w:rPr>
              <w:t>Cena, EUR bez PVN</w:t>
            </w:r>
          </w:p>
        </w:tc>
      </w:tr>
      <w:tr w:rsidR="005F3861" w:rsidRPr="00897437" w14:paraId="7009FCB3" w14:textId="77777777" w:rsidTr="005F3861">
        <w:trPr>
          <w:trHeight w:val="300"/>
        </w:trPr>
        <w:tc>
          <w:tcPr>
            <w:tcW w:w="8789" w:type="dxa"/>
            <w:shd w:val="clear" w:color="000000" w:fill="FFFFFF"/>
            <w:vAlign w:val="center"/>
            <w:hideMark/>
          </w:tcPr>
          <w:p w14:paraId="3A98D187" w14:textId="77777777" w:rsidR="005F3861" w:rsidRPr="00897437" w:rsidRDefault="005F3861">
            <w:pPr>
              <w:widowControl/>
              <w:autoSpaceDE/>
              <w:autoSpaceDN/>
              <w:jc w:val="both"/>
              <w:rPr>
                <w:sz w:val="22"/>
                <w:szCs w:val="22"/>
              </w:rPr>
            </w:pPr>
            <w:proofErr w:type="spellStart"/>
            <w:r w:rsidRPr="00897437">
              <w:rPr>
                <w:sz w:val="22"/>
                <w:szCs w:val="22"/>
              </w:rPr>
              <w:t>Hostinga</w:t>
            </w:r>
            <w:proofErr w:type="spellEnd"/>
            <w:r w:rsidRPr="00897437">
              <w:rPr>
                <w:sz w:val="22"/>
                <w:szCs w:val="22"/>
              </w:rPr>
              <w:t xml:space="preserve"> pakalpojumi</w:t>
            </w:r>
          </w:p>
        </w:tc>
        <w:tc>
          <w:tcPr>
            <w:tcW w:w="1842" w:type="dxa"/>
            <w:shd w:val="clear" w:color="000000" w:fill="FFFFFF"/>
            <w:vAlign w:val="center"/>
          </w:tcPr>
          <w:p w14:paraId="13AAFED0" w14:textId="77777777" w:rsidR="005F3861" w:rsidRPr="00897437" w:rsidRDefault="005F3861">
            <w:pPr>
              <w:widowControl/>
              <w:autoSpaceDE/>
              <w:autoSpaceDN/>
              <w:jc w:val="center"/>
              <w:rPr>
                <w:sz w:val="22"/>
                <w:szCs w:val="22"/>
              </w:rPr>
            </w:pPr>
            <w:r w:rsidRPr="00897437">
              <w:rPr>
                <w:sz w:val="22"/>
                <w:szCs w:val="22"/>
              </w:rPr>
              <w:t>24</w:t>
            </w:r>
          </w:p>
        </w:tc>
        <w:tc>
          <w:tcPr>
            <w:tcW w:w="1418" w:type="dxa"/>
            <w:shd w:val="clear" w:color="000000" w:fill="FFFFFF"/>
            <w:vAlign w:val="center"/>
          </w:tcPr>
          <w:p w14:paraId="21FE3214" w14:textId="77777777" w:rsidR="005F3861" w:rsidRPr="00897437" w:rsidRDefault="005F3861">
            <w:pPr>
              <w:widowControl/>
              <w:autoSpaceDE/>
              <w:autoSpaceDN/>
              <w:jc w:val="center"/>
              <w:rPr>
                <w:sz w:val="22"/>
                <w:szCs w:val="22"/>
              </w:rPr>
            </w:pPr>
            <w:r w:rsidRPr="00897437">
              <w:rPr>
                <w:sz w:val="22"/>
                <w:szCs w:val="22"/>
              </w:rPr>
              <w:t>mēneši</w:t>
            </w:r>
          </w:p>
        </w:tc>
        <w:tc>
          <w:tcPr>
            <w:tcW w:w="2551" w:type="dxa"/>
            <w:shd w:val="clear" w:color="000000" w:fill="FFFFFF"/>
            <w:vAlign w:val="center"/>
          </w:tcPr>
          <w:p w14:paraId="2FD3EBCE" w14:textId="50B9B577" w:rsidR="005F3861" w:rsidRPr="00897437" w:rsidRDefault="005F3861">
            <w:pPr>
              <w:widowControl/>
              <w:autoSpaceDE/>
              <w:autoSpaceDN/>
              <w:jc w:val="center"/>
              <w:rPr>
                <w:sz w:val="22"/>
                <w:szCs w:val="22"/>
              </w:rPr>
            </w:pPr>
          </w:p>
        </w:tc>
      </w:tr>
      <w:tr w:rsidR="005F3861" w:rsidRPr="00897437" w14:paraId="3B777641" w14:textId="77777777" w:rsidTr="005F3861">
        <w:trPr>
          <w:trHeight w:val="300"/>
        </w:trPr>
        <w:tc>
          <w:tcPr>
            <w:tcW w:w="8789" w:type="dxa"/>
            <w:shd w:val="clear" w:color="000000" w:fill="FFFFFF"/>
            <w:vAlign w:val="center"/>
          </w:tcPr>
          <w:p w14:paraId="4A304814" w14:textId="77777777" w:rsidR="005F3861" w:rsidRPr="00897437" w:rsidRDefault="005F3861">
            <w:pPr>
              <w:widowControl/>
              <w:autoSpaceDE/>
              <w:autoSpaceDN/>
              <w:jc w:val="both"/>
              <w:rPr>
                <w:sz w:val="22"/>
                <w:szCs w:val="22"/>
              </w:rPr>
            </w:pPr>
            <w:r w:rsidRPr="00897437">
              <w:rPr>
                <w:sz w:val="22"/>
                <w:szCs w:val="22"/>
              </w:rPr>
              <w:t>Mājaslapas uzturēšana un administrēšana</w:t>
            </w:r>
          </w:p>
        </w:tc>
        <w:tc>
          <w:tcPr>
            <w:tcW w:w="1842" w:type="dxa"/>
            <w:shd w:val="clear" w:color="000000" w:fill="FFFFFF"/>
            <w:vAlign w:val="center"/>
          </w:tcPr>
          <w:p w14:paraId="3949F438" w14:textId="77777777" w:rsidR="005F3861" w:rsidRPr="00897437" w:rsidRDefault="005F3861">
            <w:pPr>
              <w:widowControl/>
              <w:autoSpaceDE/>
              <w:autoSpaceDN/>
              <w:jc w:val="center"/>
              <w:rPr>
                <w:sz w:val="22"/>
                <w:szCs w:val="22"/>
              </w:rPr>
            </w:pPr>
            <w:r w:rsidRPr="00897437">
              <w:rPr>
                <w:sz w:val="22"/>
                <w:szCs w:val="22"/>
              </w:rPr>
              <w:t>24</w:t>
            </w:r>
          </w:p>
        </w:tc>
        <w:tc>
          <w:tcPr>
            <w:tcW w:w="1418" w:type="dxa"/>
            <w:shd w:val="clear" w:color="000000" w:fill="FFFFFF"/>
            <w:vAlign w:val="center"/>
          </w:tcPr>
          <w:p w14:paraId="652AD0B9" w14:textId="77777777" w:rsidR="005F3861" w:rsidRPr="00897437" w:rsidRDefault="005F3861">
            <w:pPr>
              <w:widowControl/>
              <w:autoSpaceDE/>
              <w:autoSpaceDN/>
              <w:jc w:val="center"/>
              <w:rPr>
                <w:sz w:val="22"/>
                <w:szCs w:val="22"/>
              </w:rPr>
            </w:pPr>
            <w:r w:rsidRPr="00897437">
              <w:rPr>
                <w:sz w:val="22"/>
                <w:szCs w:val="22"/>
              </w:rPr>
              <w:t>mēneši</w:t>
            </w:r>
          </w:p>
        </w:tc>
        <w:tc>
          <w:tcPr>
            <w:tcW w:w="2551" w:type="dxa"/>
            <w:shd w:val="clear" w:color="000000" w:fill="FFFFFF"/>
            <w:vAlign w:val="center"/>
          </w:tcPr>
          <w:p w14:paraId="369634E1" w14:textId="7F73790F" w:rsidR="005F3861" w:rsidRPr="00897437" w:rsidRDefault="005F3861">
            <w:pPr>
              <w:widowControl/>
              <w:autoSpaceDE/>
              <w:autoSpaceDN/>
              <w:jc w:val="center"/>
              <w:rPr>
                <w:sz w:val="22"/>
                <w:szCs w:val="22"/>
              </w:rPr>
            </w:pPr>
          </w:p>
        </w:tc>
      </w:tr>
      <w:tr w:rsidR="005F3861" w:rsidRPr="00897437" w14:paraId="0C09ACF7" w14:textId="77777777" w:rsidTr="005F3861">
        <w:trPr>
          <w:trHeight w:val="300"/>
        </w:trPr>
        <w:tc>
          <w:tcPr>
            <w:tcW w:w="8789" w:type="dxa"/>
            <w:shd w:val="clear" w:color="000000" w:fill="FFFFFF"/>
            <w:vAlign w:val="center"/>
          </w:tcPr>
          <w:p w14:paraId="71005F45" w14:textId="77777777" w:rsidR="005F3861" w:rsidRPr="00897437" w:rsidRDefault="005F3861">
            <w:pPr>
              <w:widowControl/>
              <w:autoSpaceDE/>
              <w:autoSpaceDN/>
              <w:jc w:val="both"/>
              <w:rPr>
                <w:sz w:val="22"/>
                <w:szCs w:val="22"/>
              </w:rPr>
            </w:pPr>
            <w:r w:rsidRPr="00897437">
              <w:rPr>
                <w:sz w:val="22"/>
                <w:szCs w:val="22"/>
              </w:rPr>
              <w:t>Grafiskā dizaina darbi*</w:t>
            </w:r>
          </w:p>
        </w:tc>
        <w:tc>
          <w:tcPr>
            <w:tcW w:w="1842" w:type="dxa"/>
            <w:shd w:val="clear" w:color="000000" w:fill="FFFFFF"/>
            <w:vAlign w:val="center"/>
          </w:tcPr>
          <w:p w14:paraId="3653DB18" w14:textId="77777777" w:rsidR="005F3861" w:rsidRPr="00897437" w:rsidRDefault="005F3861">
            <w:pPr>
              <w:widowControl/>
              <w:autoSpaceDE/>
              <w:autoSpaceDN/>
              <w:jc w:val="center"/>
              <w:rPr>
                <w:sz w:val="22"/>
                <w:szCs w:val="22"/>
              </w:rPr>
            </w:pPr>
            <w:r w:rsidRPr="00897437">
              <w:rPr>
                <w:sz w:val="22"/>
                <w:szCs w:val="22"/>
              </w:rPr>
              <w:t>15</w:t>
            </w:r>
          </w:p>
        </w:tc>
        <w:tc>
          <w:tcPr>
            <w:tcW w:w="1418" w:type="dxa"/>
            <w:shd w:val="clear" w:color="000000" w:fill="FFFFFF"/>
            <w:vAlign w:val="center"/>
          </w:tcPr>
          <w:p w14:paraId="4A08F977" w14:textId="77777777" w:rsidR="005F3861" w:rsidRPr="00897437" w:rsidRDefault="005F3861">
            <w:pPr>
              <w:widowControl/>
              <w:autoSpaceDE/>
              <w:autoSpaceDN/>
              <w:jc w:val="center"/>
              <w:rPr>
                <w:sz w:val="22"/>
                <w:szCs w:val="22"/>
              </w:rPr>
            </w:pPr>
            <w:r w:rsidRPr="00897437">
              <w:rPr>
                <w:sz w:val="22"/>
                <w:szCs w:val="22"/>
              </w:rPr>
              <w:t>stundas</w:t>
            </w:r>
          </w:p>
        </w:tc>
        <w:tc>
          <w:tcPr>
            <w:tcW w:w="2551" w:type="dxa"/>
            <w:shd w:val="clear" w:color="000000" w:fill="FFFFFF"/>
            <w:vAlign w:val="center"/>
          </w:tcPr>
          <w:p w14:paraId="55572A96" w14:textId="0BF824B2" w:rsidR="005F3861" w:rsidRPr="00897437" w:rsidRDefault="005F3861">
            <w:pPr>
              <w:widowControl/>
              <w:autoSpaceDE/>
              <w:autoSpaceDN/>
              <w:jc w:val="center"/>
              <w:rPr>
                <w:sz w:val="22"/>
                <w:szCs w:val="22"/>
              </w:rPr>
            </w:pPr>
          </w:p>
        </w:tc>
      </w:tr>
      <w:tr w:rsidR="005F3861" w:rsidRPr="00897437" w14:paraId="380B7B71" w14:textId="77777777" w:rsidTr="005F3861">
        <w:trPr>
          <w:trHeight w:val="300"/>
        </w:trPr>
        <w:tc>
          <w:tcPr>
            <w:tcW w:w="8789" w:type="dxa"/>
            <w:shd w:val="clear" w:color="000000" w:fill="FFFFFF"/>
            <w:vAlign w:val="center"/>
          </w:tcPr>
          <w:p w14:paraId="6A3D257E" w14:textId="77777777" w:rsidR="005F3861" w:rsidRPr="00897437" w:rsidRDefault="005F3861">
            <w:pPr>
              <w:widowControl/>
              <w:autoSpaceDE/>
              <w:autoSpaceDN/>
              <w:jc w:val="both"/>
              <w:rPr>
                <w:sz w:val="22"/>
                <w:szCs w:val="22"/>
              </w:rPr>
            </w:pPr>
            <w:r w:rsidRPr="00897437">
              <w:rPr>
                <w:sz w:val="22"/>
                <w:szCs w:val="22"/>
              </w:rPr>
              <w:t>Programmēšanas darbi*</w:t>
            </w:r>
          </w:p>
        </w:tc>
        <w:tc>
          <w:tcPr>
            <w:tcW w:w="1842" w:type="dxa"/>
            <w:shd w:val="clear" w:color="000000" w:fill="FFFFFF"/>
            <w:vAlign w:val="center"/>
          </w:tcPr>
          <w:p w14:paraId="46D44198" w14:textId="77777777" w:rsidR="005F3861" w:rsidRPr="00897437" w:rsidRDefault="005F3861">
            <w:pPr>
              <w:widowControl/>
              <w:autoSpaceDE/>
              <w:autoSpaceDN/>
              <w:jc w:val="center"/>
              <w:rPr>
                <w:sz w:val="22"/>
                <w:szCs w:val="22"/>
              </w:rPr>
            </w:pPr>
            <w:r w:rsidRPr="00897437">
              <w:rPr>
                <w:sz w:val="22"/>
                <w:szCs w:val="22"/>
              </w:rPr>
              <w:t>80</w:t>
            </w:r>
          </w:p>
        </w:tc>
        <w:tc>
          <w:tcPr>
            <w:tcW w:w="1418" w:type="dxa"/>
            <w:shd w:val="clear" w:color="000000" w:fill="FFFFFF"/>
            <w:vAlign w:val="center"/>
          </w:tcPr>
          <w:p w14:paraId="57E5307F" w14:textId="77777777" w:rsidR="005F3861" w:rsidRPr="00897437" w:rsidRDefault="005F3861">
            <w:pPr>
              <w:widowControl/>
              <w:autoSpaceDE/>
              <w:autoSpaceDN/>
              <w:jc w:val="center"/>
              <w:rPr>
                <w:sz w:val="22"/>
                <w:szCs w:val="22"/>
              </w:rPr>
            </w:pPr>
            <w:r w:rsidRPr="00897437">
              <w:rPr>
                <w:sz w:val="22"/>
                <w:szCs w:val="22"/>
              </w:rPr>
              <w:t>stundas</w:t>
            </w:r>
          </w:p>
        </w:tc>
        <w:tc>
          <w:tcPr>
            <w:tcW w:w="2551" w:type="dxa"/>
            <w:shd w:val="clear" w:color="000000" w:fill="FFFFFF"/>
            <w:vAlign w:val="center"/>
          </w:tcPr>
          <w:p w14:paraId="0E824E88" w14:textId="49A47809" w:rsidR="005F3861" w:rsidRPr="00897437" w:rsidRDefault="005F3861">
            <w:pPr>
              <w:widowControl/>
              <w:autoSpaceDE/>
              <w:autoSpaceDN/>
              <w:jc w:val="center"/>
              <w:rPr>
                <w:sz w:val="22"/>
                <w:szCs w:val="22"/>
              </w:rPr>
            </w:pPr>
          </w:p>
        </w:tc>
      </w:tr>
      <w:tr w:rsidR="005F3861" w:rsidRPr="00897437" w14:paraId="2A4FA28E" w14:textId="77777777" w:rsidTr="005F3861">
        <w:trPr>
          <w:trHeight w:val="300"/>
        </w:trPr>
        <w:tc>
          <w:tcPr>
            <w:tcW w:w="8789" w:type="dxa"/>
            <w:shd w:val="clear" w:color="000000" w:fill="FFFFFF"/>
            <w:vAlign w:val="center"/>
          </w:tcPr>
          <w:p w14:paraId="2B8B7532" w14:textId="77777777" w:rsidR="005F3861" w:rsidRPr="00897437" w:rsidRDefault="005F3861">
            <w:pPr>
              <w:widowControl/>
              <w:autoSpaceDE/>
              <w:autoSpaceDN/>
              <w:jc w:val="both"/>
              <w:rPr>
                <w:sz w:val="22"/>
                <w:szCs w:val="22"/>
              </w:rPr>
            </w:pPr>
            <w:r w:rsidRPr="00897437">
              <w:rPr>
                <w:sz w:val="22"/>
                <w:szCs w:val="22"/>
              </w:rPr>
              <w:t>Projektu vadītājs*</w:t>
            </w:r>
          </w:p>
        </w:tc>
        <w:tc>
          <w:tcPr>
            <w:tcW w:w="1842" w:type="dxa"/>
            <w:shd w:val="clear" w:color="000000" w:fill="FFFFFF"/>
            <w:vAlign w:val="center"/>
          </w:tcPr>
          <w:p w14:paraId="201BBC28" w14:textId="77777777" w:rsidR="005F3861" w:rsidRPr="00897437" w:rsidRDefault="005F3861">
            <w:pPr>
              <w:widowControl/>
              <w:autoSpaceDE/>
              <w:autoSpaceDN/>
              <w:jc w:val="center"/>
              <w:rPr>
                <w:sz w:val="22"/>
                <w:szCs w:val="22"/>
              </w:rPr>
            </w:pPr>
            <w:r w:rsidRPr="00897437">
              <w:rPr>
                <w:sz w:val="22"/>
                <w:szCs w:val="22"/>
              </w:rPr>
              <w:t>15</w:t>
            </w:r>
          </w:p>
        </w:tc>
        <w:tc>
          <w:tcPr>
            <w:tcW w:w="1418" w:type="dxa"/>
            <w:shd w:val="clear" w:color="000000" w:fill="FFFFFF"/>
            <w:vAlign w:val="center"/>
          </w:tcPr>
          <w:p w14:paraId="630E1ED3" w14:textId="77777777" w:rsidR="005F3861" w:rsidRPr="00897437" w:rsidRDefault="005F3861">
            <w:pPr>
              <w:widowControl/>
              <w:autoSpaceDE/>
              <w:autoSpaceDN/>
              <w:jc w:val="center"/>
              <w:rPr>
                <w:sz w:val="22"/>
                <w:szCs w:val="22"/>
              </w:rPr>
            </w:pPr>
            <w:r w:rsidRPr="00897437">
              <w:rPr>
                <w:sz w:val="22"/>
                <w:szCs w:val="22"/>
              </w:rPr>
              <w:t>stundas</w:t>
            </w:r>
          </w:p>
        </w:tc>
        <w:tc>
          <w:tcPr>
            <w:tcW w:w="2551" w:type="dxa"/>
            <w:shd w:val="clear" w:color="000000" w:fill="FFFFFF"/>
            <w:vAlign w:val="center"/>
          </w:tcPr>
          <w:p w14:paraId="2FC16BC1" w14:textId="459DD406" w:rsidR="005F3861" w:rsidRPr="00897437" w:rsidRDefault="005F3861">
            <w:pPr>
              <w:widowControl/>
              <w:autoSpaceDE/>
              <w:autoSpaceDN/>
              <w:jc w:val="center"/>
              <w:rPr>
                <w:sz w:val="22"/>
                <w:szCs w:val="22"/>
              </w:rPr>
            </w:pPr>
          </w:p>
        </w:tc>
      </w:tr>
      <w:tr w:rsidR="005F3861" w:rsidRPr="00897437" w14:paraId="6863F7F3" w14:textId="77777777" w:rsidTr="005F3861">
        <w:trPr>
          <w:trHeight w:val="300"/>
        </w:trPr>
        <w:tc>
          <w:tcPr>
            <w:tcW w:w="14600" w:type="dxa"/>
            <w:gridSpan w:val="4"/>
            <w:shd w:val="clear" w:color="000000" w:fill="FFFFFF"/>
            <w:vAlign w:val="center"/>
          </w:tcPr>
          <w:p w14:paraId="4C1BFA73" w14:textId="52DBD374" w:rsidR="005F3861" w:rsidRPr="00897437" w:rsidRDefault="005F3861">
            <w:pPr>
              <w:widowControl/>
              <w:autoSpaceDE/>
              <w:autoSpaceDN/>
              <w:jc w:val="right"/>
              <w:rPr>
                <w:b/>
                <w:bCs/>
                <w:sz w:val="22"/>
                <w:szCs w:val="22"/>
              </w:rPr>
            </w:pPr>
          </w:p>
        </w:tc>
      </w:tr>
    </w:tbl>
    <w:p w14:paraId="5E2C0DE0" w14:textId="77777777" w:rsidR="00364ED8" w:rsidRPr="00897437" w:rsidRDefault="00364ED8" w:rsidP="00364ED8">
      <w:pPr>
        <w:ind w:left="142"/>
        <w:jc w:val="both"/>
        <w:rPr>
          <w:i/>
          <w:iCs/>
          <w:sz w:val="22"/>
          <w:szCs w:val="22"/>
          <w:lang w:val="en-GB"/>
        </w:rPr>
      </w:pPr>
      <w:r w:rsidRPr="00897437">
        <w:rPr>
          <w:i/>
          <w:iCs/>
          <w:sz w:val="22"/>
          <w:szCs w:val="22"/>
          <w:lang w:val="en-GB"/>
        </w:rPr>
        <w:t xml:space="preserve">* </w:t>
      </w:r>
      <w:proofErr w:type="spellStart"/>
      <w:r w:rsidRPr="00897437">
        <w:rPr>
          <w:i/>
          <w:iCs/>
          <w:sz w:val="22"/>
          <w:szCs w:val="22"/>
          <w:lang w:val="en-GB"/>
        </w:rPr>
        <w:t>dotajam</w:t>
      </w:r>
      <w:proofErr w:type="spellEnd"/>
      <w:r w:rsidRPr="00897437">
        <w:rPr>
          <w:i/>
          <w:iCs/>
          <w:sz w:val="22"/>
          <w:szCs w:val="22"/>
          <w:lang w:val="en-GB"/>
        </w:rPr>
        <w:t xml:space="preserve"> </w:t>
      </w:r>
      <w:proofErr w:type="spellStart"/>
      <w:r w:rsidRPr="00897437">
        <w:rPr>
          <w:i/>
          <w:iCs/>
          <w:sz w:val="22"/>
          <w:szCs w:val="22"/>
          <w:lang w:val="en-GB"/>
        </w:rPr>
        <w:t>stundu</w:t>
      </w:r>
      <w:proofErr w:type="spellEnd"/>
      <w:r w:rsidRPr="00897437">
        <w:rPr>
          <w:i/>
          <w:iCs/>
          <w:sz w:val="22"/>
          <w:szCs w:val="22"/>
          <w:lang w:val="en-GB"/>
        </w:rPr>
        <w:t xml:space="preserve"> </w:t>
      </w:r>
      <w:proofErr w:type="spellStart"/>
      <w:r w:rsidRPr="00897437">
        <w:rPr>
          <w:i/>
          <w:iCs/>
          <w:sz w:val="22"/>
          <w:szCs w:val="22"/>
          <w:lang w:val="en-GB"/>
        </w:rPr>
        <w:t>daudzumam</w:t>
      </w:r>
      <w:proofErr w:type="spellEnd"/>
      <w:r w:rsidRPr="00897437">
        <w:rPr>
          <w:i/>
          <w:iCs/>
          <w:sz w:val="22"/>
          <w:szCs w:val="22"/>
          <w:lang w:val="en-GB"/>
        </w:rPr>
        <w:t xml:space="preserve"> </w:t>
      </w:r>
      <w:proofErr w:type="spellStart"/>
      <w:r w:rsidRPr="00897437">
        <w:rPr>
          <w:i/>
          <w:iCs/>
          <w:sz w:val="22"/>
          <w:szCs w:val="22"/>
          <w:lang w:val="en-GB"/>
        </w:rPr>
        <w:t>ir</w:t>
      </w:r>
      <w:proofErr w:type="spellEnd"/>
      <w:r w:rsidRPr="00897437">
        <w:rPr>
          <w:i/>
          <w:iCs/>
          <w:sz w:val="22"/>
          <w:szCs w:val="22"/>
          <w:lang w:val="en-GB"/>
        </w:rPr>
        <w:t xml:space="preserve"> </w:t>
      </w:r>
      <w:proofErr w:type="spellStart"/>
      <w:r w:rsidRPr="00897437">
        <w:rPr>
          <w:i/>
          <w:iCs/>
          <w:sz w:val="22"/>
          <w:szCs w:val="22"/>
          <w:lang w:val="en-GB"/>
        </w:rPr>
        <w:t>ilustratīvs</w:t>
      </w:r>
      <w:proofErr w:type="spellEnd"/>
      <w:r w:rsidRPr="00897437">
        <w:rPr>
          <w:i/>
          <w:iCs/>
          <w:sz w:val="22"/>
          <w:szCs w:val="22"/>
          <w:lang w:val="en-GB"/>
        </w:rPr>
        <w:t xml:space="preserve"> </w:t>
      </w:r>
      <w:proofErr w:type="spellStart"/>
      <w:r w:rsidRPr="00897437">
        <w:rPr>
          <w:i/>
          <w:iCs/>
          <w:sz w:val="22"/>
          <w:szCs w:val="22"/>
          <w:lang w:val="en-GB"/>
        </w:rPr>
        <w:t>raksturs</w:t>
      </w:r>
      <w:proofErr w:type="spellEnd"/>
      <w:r w:rsidRPr="00897437">
        <w:rPr>
          <w:i/>
          <w:iCs/>
          <w:sz w:val="22"/>
          <w:szCs w:val="22"/>
          <w:lang w:val="en-GB"/>
        </w:rPr>
        <w:t xml:space="preserve">, </w:t>
      </w:r>
      <w:proofErr w:type="spellStart"/>
      <w:r w:rsidRPr="00897437">
        <w:rPr>
          <w:i/>
          <w:iCs/>
          <w:sz w:val="22"/>
          <w:szCs w:val="22"/>
          <w:lang w:val="en-GB"/>
        </w:rPr>
        <w:t>Pasūtītājs</w:t>
      </w:r>
      <w:proofErr w:type="spellEnd"/>
      <w:r w:rsidRPr="00897437">
        <w:rPr>
          <w:i/>
          <w:iCs/>
          <w:sz w:val="22"/>
          <w:szCs w:val="22"/>
          <w:lang w:val="en-GB"/>
        </w:rPr>
        <w:t xml:space="preserve"> </w:t>
      </w:r>
      <w:proofErr w:type="spellStart"/>
      <w:r w:rsidRPr="00897437">
        <w:rPr>
          <w:i/>
          <w:iCs/>
          <w:sz w:val="22"/>
          <w:szCs w:val="22"/>
          <w:lang w:val="en-GB"/>
        </w:rPr>
        <w:t>iepērk</w:t>
      </w:r>
      <w:proofErr w:type="spellEnd"/>
      <w:r w:rsidRPr="00897437">
        <w:rPr>
          <w:i/>
          <w:iCs/>
          <w:sz w:val="22"/>
          <w:szCs w:val="22"/>
          <w:lang w:val="en-GB"/>
        </w:rPr>
        <w:t xml:space="preserve"> / </w:t>
      </w:r>
      <w:proofErr w:type="spellStart"/>
      <w:r w:rsidRPr="00897437">
        <w:rPr>
          <w:i/>
          <w:iCs/>
          <w:sz w:val="22"/>
          <w:szCs w:val="22"/>
          <w:lang w:val="en-GB"/>
        </w:rPr>
        <w:t>pasūta</w:t>
      </w:r>
      <w:proofErr w:type="spellEnd"/>
      <w:r w:rsidRPr="00897437">
        <w:rPr>
          <w:i/>
          <w:iCs/>
          <w:sz w:val="22"/>
          <w:szCs w:val="22"/>
          <w:lang w:val="en-GB"/>
        </w:rPr>
        <w:t xml:space="preserve"> </w:t>
      </w:r>
      <w:proofErr w:type="spellStart"/>
      <w:r w:rsidRPr="00897437">
        <w:rPr>
          <w:i/>
          <w:iCs/>
          <w:sz w:val="22"/>
          <w:szCs w:val="22"/>
          <w:lang w:val="en-GB"/>
        </w:rPr>
        <w:t>tādu</w:t>
      </w:r>
      <w:proofErr w:type="spellEnd"/>
      <w:r w:rsidRPr="00897437">
        <w:rPr>
          <w:i/>
          <w:iCs/>
          <w:sz w:val="22"/>
          <w:szCs w:val="22"/>
          <w:lang w:val="en-GB"/>
        </w:rPr>
        <w:t xml:space="preserve"> </w:t>
      </w:r>
      <w:proofErr w:type="spellStart"/>
      <w:r w:rsidRPr="00897437">
        <w:rPr>
          <w:i/>
          <w:iCs/>
          <w:sz w:val="22"/>
          <w:szCs w:val="22"/>
          <w:lang w:val="en-GB"/>
        </w:rPr>
        <w:t>apjomu</w:t>
      </w:r>
      <w:proofErr w:type="spellEnd"/>
      <w:r w:rsidRPr="00897437">
        <w:rPr>
          <w:i/>
          <w:iCs/>
          <w:sz w:val="22"/>
          <w:szCs w:val="22"/>
          <w:lang w:val="en-GB"/>
        </w:rPr>
        <w:t xml:space="preserve">, </w:t>
      </w:r>
      <w:proofErr w:type="spellStart"/>
      <w:r w:rsidRPr="00897437">
        <w:rPr>
          <w:i/>
          <w:iCs/>
          <w:sz w:val="22"/>
          <w:szCs w:val="22"/>
          <w:lang w:val="en-GB"/>
        </w:rPr>
        <w:t>kāds</w:t>
      </w:r>
      <w:proofErr w:type="spellEnd"/>
      <w:r w:rsidRPr="00897437">
        <w:rPr>
          <w:i/>
          <w:iCs/>
          <w:sz w:val="22"/>
          <w:szCs w:val="22"/>
          <w:lang w:val="en-GB"/>
        </w:rPr>
        <w:t xml:space="preserve"> </w:t>
      </w:r>
      <w:proofErr w:type="spellStart"/>
      <w:r w:rsidRPr="00897437">
        <w:rPr>
          <w:i/>
          <w:iCs/>
          <w:sz w:val="22"/>
          <w:szCs w:val="22"/>
          <w:lang w:val="en-GB"/>
        </w:rPr>
        <w:t>nepieciešams</w:t>
      </w:r>
      <w:proofErr w:type="spellEnd"/>
      <w:r w:rsidRPr="00897437">
        <w:rPr>
          <w:i/>
          <w:iCs/>
          <w:sz w:val="22"/>
          <w:szCs w:val="22"/>
          <w:lang w:val="en-GB"/>
        </w:rPr>
        <w:t xml:space="preserve"> </w:t>
      </w:r>
      <w:proofErr w:type="spellStart"/>
      <w:r w:rsidRPr="00897437">
        <w:rPr>
          <w:i/>
          <w:iCs/>
          <w:sz w:val="22"/>
          <w:szCs w:val="22"/>
          <w:lang w:val="en-GB"/>
        </w:rPr>
        <w:t>tā</w:t>
      </w:r>
      <w:proofErr w:type="spellEnd"/>
      <w:r w:rsidRPr="00897437">
        <w:rPr>
          <w:i/>
          <w:iCs/>
          <w:sz w:val="22"/>
          <w:szCs w:val="22"/>
          <w:lang w:val="en-GB"/>
        </w:rPr>
        <w:t xml:space="preserve"> </w:t>
      </w:r>
      <w:proofErr w:type="spellStart"/>
      <w:r w:rsidRPr="00897437">
        <w:rPr>
          <w:i/>
          <w:iCs/>
          <w:sz w:val="22"/>
          <w:szCs w:val="22"/>
          <w:lang w:val="en-GB"/>
        </w:rPr>
        <w:t>darbības</w:t>
      </w:r>
      <w:proofErr w:type="spellEnd"/>
      <w:r w:rsidRPr="00897437">
        <w:rPr>
          <w:i/>
          <w:iCs/>
          <w:sz w:val="22"/>
          <w:szCs w:val="22"/>
          <w:lang w:val="en-GB"/>
        </w:rPr>
        <w:t xml:space="preserve"> </w:t>
      </w:r>
      <w:proofErr w:type="spellStart"/>
      <w:r w:rsidRPr="00897437">
        <w:rPr>
          <w:i/>
          <w:iCs/>
          <w:sz w:val="22"/>
          <w:szCs w:val="22"/>
          <w:lang w:val="en-GB"/>
        </w:rPr>
        <w:t>nodrošināšanai</w:t>
      </w:r>
      <w:proofErr w:type="spellEnd"/>
      <w:r w:rsidRPr="00897437">
        <w:rPr>
          <w:i/>
          <w:iCs/>
          <w:sz w:val="22"/>
          <w:szCs w:val="22"/>
          <w:lang w:val="en-GB"/>
        </w:rPr>
        <w:t xml:space="preserve">, </w:t>
      </w:r>
      <w:proofErr w:type="spellStart"/>
      <w:r w:rsidRPr="00897437">
        <w:rPr>
          <w:i/>
          <w:iCs/>
          <w:sz w:val="22"/>
          <w:szCs w:val="22"/>
          <w:lang w:val="en-GB"/>
        </w:rPr>
        <w:t>t.i.</w:t>
      </w:r>
      <w:proofErr w:type="spellEnd"/>
      <w:r w:rsidRPr="00897437">
        <w:rPr>
          <w:i/>
          <w:iCs/>
          <w:sz w:val="22"/>
          <w:szCs w:val="22"/>
          <w:lang w:val="en-GB"/>
        </w:rPr>
        <w:t xml:space="preserve">, </w:t>
      </w:r>
      <w:proofErr w:type="spellStart"/>
      <w:r w:rsidRPr="00897437">
        <w:rPr>
          <w:i/>
          <w:iCs/>
          <w:sz w:val="22"/>
          <w:szCs w:val="22"/>
          <w:lang w:val="en-GB"/>
        </w:rPr>
        <w:t>iepirkuma</w:t>
      </w:r>
      <w:proofErr w:type="spellEnd"/>
      <w:r w:rsidRPr="00897437">
        <w:rPr>
          <w:i/>
          <w:iCs/>
          <w:sz w:val="22"/>
          <w:szCs w:val="22"/>
          <w:lang w:val="en-GB"/>
        </w:rPr>
        <w:t xml:space="preserve"> </w:t>
      </w:r>
      <w:proofErr w:type="spellStart"/>
      <w:r w:rsidRPr="00897437">
        <w:rPr>
          <w:i/>
          <w:iCs/>
          <w:sz w:val="22"/>
          <w:szCs w:val="22"/>
          <w:lang w:val="en-GB"/>
        </w:rPr>
        <w:t>līgums</w:t>
      </w:r>
      <w:proofErr w:type="spellEnd"/>
      <w:r w:rsidRPr="00897437">
        <w:rPr>
          <w:i/>
          <w:iCs/>
          <w:sz w:val="22"/>
          <w:szCs w:val="22"/>
          <w:lang w:val="en-GB"/>
        </w:rPr>
        <w:t xml:space="preserve"> </w:t>
      </w:r>
      <w:proofErr w:type="spellStart"/>
      <w:r w:rsidRPr="00897437">
        <w:rPr>
          <w:i/>
          <w:iCs/>
          <w:sz w:val="22"/>
          <w:szCs w:val="22"/>
          <w:lang w:val="en-GB"/>
        </w:rPr>
        <w:t>ir</w:t>
      </w:r>
      <w:proofErr w:type="spellEnd"/>
      <w:r w:rsidRPr="00897437">
        <w:rPr>
          <w:i/>
          <w:iCs/>
          <w:sz w:val="22"/>
          <w:szCs w:val="22"/>
          <w:lang w:val="en-GB"/>
        </w:rPr>
        <w:t xml:space="preserve"> </w:t>
      </w:r>
      <w:proofErr w:type="spellStart"/>
      <w:r w:rsidRPr="00897437">
        <w:rPr>
          <w:i/>
          <w:iCs/>
          <w:sz w:val="22"/>
          <w:szCs w:val="22"/>
          <w:lang w:val="en-GB"/>
        </w:rPr>
        <w:t>ierobežots</w:t>
      </w:r>
      <w:proofErr w:type="spellEnd"/>
      <w:r w:rsidRPr="00897437">
        <w:rPr>
          <w:i/>
          <w:iCs/>
          <w:sz w:val="22"/>
          <w:szCs w:val="22"/>
          <w:lang w:val="en-GB"/>
        </w:rPr>
        <w:t xml:space="preserve"> </w:t>
      </w:r>
      <w:proofErr w:type="spellStart"/>
      <w:r w:rsidRPr="00897437">
        <w:rPr>
          <w:i/>
          <w:iCs/>
          <w:sz w:val="22"/>
          <w:szCs w:val="22"/>
          <w:lang w:val="en-GB"/>
        </w:rPr>
        <w:t>ar</w:t>
      </w:r>
      <w:proofErr w:type="spellEnd"/>
      <w:r w:rsidRPr="00897437">
        <w:rPr>
          <w:i/>
          <w:iCs/>
          <w:sz w:val="22"/>
          <w:szCs w:val="22"/>
          <w:lang w:val="en-GB"/>
        </w:rPr>
        <w:t xml:space="preserve"> </w:t>
      </w:r>
      <w:proofErr w:type="spellStart"/>
      <w:r w:rsidRPr="00897437">
        <w:rPr>
          <w:i/>
          <w:iCs/>
          <w:sz w:val="22"/>
          <w:szCs w:val="22"/>
          <w:lang w:val="en-GB"/>
        </w:rPr>
        <w:t>maksimālo</w:t>
      </w:r>
      <w:proofErr w:type="spellEnd"/>
      <w:r w:rsidRPr="00897437">
        <w:rPr>
          <w:i/>
          <w:iCs/>
          <w:sz w:val="22"/>
          <w:szCs w:val="22"/>
          <w:lang w:val="en-GB"/>
        </w:rPr>
        <w:t xml:space="preserve"> </w:t>
      </w:r>
      <w:proofErr w:type="spellStart"/>
      <w:r w:rsidRPr="00897437">
        <w:rPr>
          <w:i/>
          <w:iCs/>
          <w:sz w:val="22"/>
          <w:szCs w:val="22"/>
          <w:lang w:val="en-GB"/>
        </w:rPr>
        <w:t>līguma</w:t>
      </w:r>
      <w:proofErr w:type="spellEnd"/>
      <w:r w:rsidRPr="00897437">
        <w:rPr>
          <w:i/>
          <w:iCs/>
          <w:sz w:val="22"/>
          <w:szCs w:val="22"/>
          <w:lang w:val="en-GB"/>
        </w:rPr>
        <w:t xml:space="preserve"> </w:t>
      </w:r>
      <w:proofErr w:type="spellStart"/>
      <w:r w:rsidRPr="00897437">
        <w:rPr>
          <w:i/>
          <w:iCs/>
          <w:sz w:val="22"/>
          <w:szCs w:val="22"/>
          <w:lang w:val="en-GB"/>
        </w:rPr>
        <w:t>summu</w:t>
      </w:r>
      <w:proofErr w:type="spellEnd"/>
      <w:r w:rsidRPr="00897437">
        <w:rPr>
          <w:i/>
          <w:iCs/>
          <w:sz w:val="22"/>
          <w:szCs w:val="22"/>
          <w:lang w:val="en-GB"/>
        </w:rPr>
        <w:t xml:space="preserve"> (9 340,00 EUR bez PVN) un </w:t>
      </w:r>
      <w:proofErr w:type="spellStart"/>
      <w:r w:rsidRPr="00897437">
        <w:rPr>
          <w:i/>
          <w:iCs/>
          <w:sz w:val="22"/>
          <w:szCs w:val="22"/>
          <w:lang w:val="en-GB"/>
        </w:rPr>
        <w:t>līguma</w:t>
      </w:r>
      <w:proofErr w:type="spellEnd"/>
      <w:r w:rsidRPr="00897437">
        <w:rPr>
          <w:i/>
          <w:iCs/>
          <w:sz w:val="22"/>
          <w:szCs w:val="22"/>
          <w:lang w:val="en-GB"/>
        </w:rPr>
        <w:t xml:space="preserve"> </w:t>
      </w:r>
      <w:proofErr w:type="spellStart"/>
      <w:r w:rsidRPr="00897437">
        <w:rPr>
          <w:i/>
          <w:iCs/>
          <w:sz w:val="22"/>
          <w:szCs w:val="22"/>
          <w:lang w:val="en-GB"/>
        </w:rPr>
        <w:t>termiņu</w:t>
      </w:r>
      <w:proofErr w:type="spellEnd"/>
      <w:r w:rsidRPr="00897437">
        <w:rPr>
          <w:i/>
          <w:iCs/>
          <w:sz w:val="22"/>
          <w:szCs w:val="22"/>
          <w:lang w:val="en-GB"/>
        </w:rPr>
        <w:t xml:space="preserve"> (24 </w:t>
      </w:r>
      <w:proofErr w:type="spellStart"/>
      <w:r w:rsidRPr="00897437">
        <w:rPr>
          <w:i/>
          <w:iCs/>
          <w:sz w:val="22"/>
          <w:szCs w:val="22"/>
          <w:lang w:val="en-GB"/>
        </w:rPr>
        <w:t>mēneši</w:t>
      </w:r>
      <w:proofErr w:type="spellEnd"/>
      <w:r w:rsidRPr="00897437">
        <w:rPr>
          <w:i/>
          <w:iCs/>
          <w:sz w:val="22"/>
          <w:szCs w:val="22"/>
          <w:lang w:val="en-GB"/>
        </w:rPr>
        <w:t>).</w:t>
      </w:r>
    </w:p>
    <w:p w14:paraId="5B1D3A17" w14:textId="77777777" w:rsidR="00364ED8" w:rsidRPr="00897437" w:rsidRDefault="005F3861" w:rsidP="00364ED8">
      <w:pPr>
        <w:spacing w:before="240"/>
        <w:ind w:left="142"/>
        <w:jc w:val="both"/>
        <w:rPr>
          <w:sz w:val="22"/>
          <w:szCs w:val="22"/>
        </w:rPr>
      </w:pPr>
      <w:r w:rsidRPr="00897437">
        <w:rPr>
          <w:sz w:val="22"/>
          <w:szCs w:val="22"/>
        </w:rPr>
        <w:br w:type="page"/>
      </w:r>
      <w:r w:rsidR="00364ED8" w:rsidRPr="00897437">
        <w:rPr>
          <w:sz w:val="22"/>
          <w:szCs w:val="22"/>
        </w:rPr>
        <w:lastRenderedPageBreak/>
        <w:t>Piezīmes:</w:t>
      </w:r>
    </w:p>
    <w:p w14:paraId="0B4A7DE5" w14:textId="77777777" w:rsidR="00364ED8" w:rsidRPr="00897437" w:rsidRDefault="00364ED8" w:rsidP="00364ED8">
      <w:pPr>
        <w:numPr>
          <w:ilvl w:val="0"/>
          <w:numId w:val="7"/>
        </w:numPr>
        <w:suppressAutoHyphens/>
        <w:adjustRightInd/>
        <w:ind w:firstLine="0"/>
        <w:jc w:val="both"/>
        <w:textAlignment w:val="baseline"/>
        <w:rPr>
          <w:b/>
          <w:bCs/>
          <w:sz w:val="22"/>
          <w:szCs w:val="22"/>
        </w:rPr>
      </w:pPr>
      <w:r w:rsidRPr="00897437">
        <w:rPr>
          <w:b/>
          <w:bCs/>
          <w:sz w:val="22"/>
          <w:szCs w:val="22"/>
        </w:rPr>
        <w:t>prasības pretendentam</w:t>
      </w:r>
      <w:r w:rsidRPr="00897437">
        <w:rPr>
          <w:sz w:val="22"/>
          <w:szCs w:val="22"/>
        </w:rPr>
        <w:t>:</w:t>
      </w:r>
      <w:r w:rsidRPr="00897437">
        <w:rPr>
          <w:b/>
          <w:bCs/>
          <w:sz w:val="22"/>
          <w:szCs w:val="22"/>
        </w:rPr>
        <w:t xml:space="preserve"> </w:t>
      </w:r>
    </w:p>
    <w:p w14:paraId="43CC5F22" w14:textId="77777777" w:rsidR="00364ED8" w:rsidRPr="00897437" w:rsidRDefault="00364ED8" w:rsidP="00364ED8">
      <w:pPr>
        <w:numPr>
          <w:ilvl w:val="1"/>
          <w:numId w:val="7"/>
        </w:numPr>
        <w:suppressAutoHyphens/>
        <w:adjustRightInd/>
        <w:jc w:val="both"/>
        <w:textAlignment w:val="baseline"/>
        <w:rPr>
          <w:i/>
          <w:iCs/>
          <w:sz w:val="22"/>
          <w:szCs w:val="22"/>
          <w:lang w:val="en-GB"/>
        </w:rPr>
      </w:pPr>
      <w:r w:rsidRPr="00897437">
        <w:rPr>
          <w:i/>
          <w:iCs/>
          <w:sz w:val="22"/>
          <w:szCs w:val="22"/>
        </w:rPr>
        <w:t>pretendentam iepriekšējo 3 gadu laikā ir pieredze vismaz 2 mājaslapu uzturēšanā un administrēšanā vismaz 12 nepārtrauktus mēnešus</w:t>
      </w:r>
      <w:r w:rsidRPr="00897437">
        <w:rPr>
          <w:i/>
          <w:iCs/>
          <w:sz w:val="22"/>
          <w:szCs w:val="22"/>
          <w:lang w:val="en-GB"/>
        </w:rPr>
        <w:t>;</w:t>
      </w:r>
    </w:p>
    <w:p w14:paraId="126A63E3" w14:textId="77777777" w:rsidR="00364ED8" w:rsidRPr="00897437" w:rsidRDefault="00364ED8" w:rsidP="00364ED8">
      <w:pPr>
        <w:numPr>
          <w:ilvl w:val="1"/>
          <w:numId w:val="7"/>
        </w:numPr>
        <w:suppressAutoHyphens/>
        <w:adjustRightInd/>
        <w:jc w:val="both"/>
        <w:textAlignment w:val="baseline"/>
        <w:rPr>
          <w:i/>
          <w:iCs/>
          <w:sz w:val="22"/>
          <w:szCs w:val="22"/>
          <w:lang w:val="en-GB"/>
        </w:rPr>
      </w:pPr>
      <w:r w:rsidRPr="00897437">
        <w:rPr>
          <w:i/>
          <w:iCs/>
          <w:sz w:val="22"/>
          <w:szCs w:val="22"/>
        </w:rPr>
        <w:t xml:space="preserve">pretendentam iepriekšējo 3 gadu laikā ir pieredze </w:t>
      </w:r>
      <w:proofErr w:type="spellStart"/>
      <w:r w:rsidRPr="00897437">
        <w:rPr>
          <w:i/>
          <w:iCs/>
          <w:sz w:val="22"/>
          <w:szCs w:val="22"/>
        </w:rPr>
        <w:t>WordPress</w:t>
      </w:r>
      <w:proofErr w:type="spellEnd"/>
      <w:r w:rsidRPr="00897437">
        <w:rPr>
          <w:i/>
          <w:iCs/>
          <w:sz w:val="22"/>
          <w:szCs w:val="22"/>
        </w:rPr>
        <w:t xml:space="preserve"> platformas, spraudņu un tēmu pārvaldībā, kā arī </w:t>
      </w:r>
      <w:proofErr w:type="spellStart"/>
      <w:r w:rsidRPr="00897437">
        <w:rPr>
          <w:i/>
          <w:iCs/>
          <w:sz w:val="22"/>
          <w:szCs w:val="22"/>
        </w:rPr>
        <w:t>front-end</w:t>
      </w:r>
      <w:proofErr w:type="spellEnd"/>
      <w:r w:rsidRPr="00897437">
        <w:rPr>
          <w:i/>
          <w:iCs/>
          <w:sz w:val="22"/>
          <w:szCs w:val="22"/>
        </w:rPr>
        <w:t xml:space="preserve"> un </w:t>
      </w:r>
      <w:proofErr w:type="spellStart"/>
      <w:r w:rsidRPr="00897437">
        <w:rPr>
          <w:i/>
          <w:iCs/>
          <w:sz w:val="22"/>
          <w:szCs w:val="22"/>
        </w:rPr>
        <w:t>back-end</w:t>
      </w:r>
      <w:proofErr w:type="spellEnd"/>
      <w:r w:rsidRPr="00897437">
        <w:rPr>
          <w:i/>
          <w:iCs/>
          <w:sz w:val="22"/>
          <w:szCs w:val="22"/>
        </w:rPr>
        <w:t xml:space="preserve"> izstrādē:</w:t>
      </w:r>
    </w:p>
    <w:tbl>
      <w:tblPr>
        <w:tblW w:w="487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133"/>
        <w:gridCol w:w="2588"/>
        <w:gridCol w:w="5634"/>
        <w:gridCol w:w="3198"/>
      </w:tblGrid>
      <w:tr w:rsidR="00364ED8" w:rsidRPr="00897437" w14:paraId="6D30E030" w14:textId="77777777">
        <w:trPr>
          <w:trHeight w:val="781"/>
        </w:trPr>
        <w:tc>
          <w:tcPr>
            <w:tcW w:w="26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686A85A" w14:textId="77777777" w:rsidR="00364ED8" w:rsidRPr="00897437" w:rsidRDefault="00364ED8">
            <w:pPr>
              <w:tabs>
                <w:tab w:val="left" w:pos="142"/>
                <w:tab w:val="left" w:pos="426"/>
                <w:tab w:val="left" w:pos="993"/>
              </w:tabs>
              <w:jc w:val="center"/>
              <w:rPr>
                <w:rFonts w:eastAsia="Calibri" w:cs="Calibri"/>
                <w:b/>
                <w:bCs/>
                <w:sz w:val="22"/>
                <w:szCs w:val="22"/>
              </w:rPr>
            </w:pPr>
            <w:r w:rsidRPr="00897437">
              <w:rPr>
                <w:rFonts w:eastAsia="Calibri" w:cs="Calibri"/>
                <w:b/>
                <w:bCs/>
                <w:sz w:val="22"/>
                <w:szCs w:val="22"/>
              </w:rPr>
              <w:t>Nr.</w:t>
            </w:r>
          </w:p>
          <w:p w14:paraId="46F5309A" w14:textId="77777777" w:rsidR="00364ED8" w:rsidRPr="00897437" w:rsidRDefault="00364ED8">
            <w:pPr>
              <w:tabs>
                <w:tab w:val="left" w:pos="142"/>
                <w:tab w:val="left" w:pos="426"/>
                <w:tab w:val="left" w:pos="993"/>
              </w:tabs>
              <w:jc w:val="center"/>
              <w:rPr>
                <w:rFonts w:eastAsia="Calibri" w:cs="Calibri"/>
                <w:b/>
                <w:bCs/>
                <w:sz w:val="22"/>
                <w:szCs w:val="22"/>
              </w:rPr>
            </w:pPr>
            <w:r w:rsidRPr="00897437">
              <w:rPr>
                <w:rFonts w:eastAsia="Calibri" w:cs="Calibri"/>
                <w:b/>
                <w:bCs/>
                <w:sz w:val="22"/>
                <w:szCs w:val="22"/>
              </w:rPr>
              <w:t>p.k.</w:t>
            </w:r>
          </w:p>
        </w:tc>
        <w:tc>
          <w:tcPr>
            <w:tcW w:w="74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7566EB8" w14:textId="77777777" w:rsidR="00364ED8" w:rsidRPr="00897437" w:rsidRDefault="00364ED8">
            <w:pPr>
              <w:tabs>
                <w:tab w:val="left" w:pos="142"/>
                <w:tab w:val="left" w:pos="426"/>
                <w:tab w:val="left" w:pos="993"/>
              </w:tabs>
              <w:ind w:right="40"/>
              <w:jc w:val="center"/>
              <w:rPr>
                <w:rFonts w:cs="Calibri"/>
                <w:b/>
                <w:bCs/>
                <w:noProof/>
                <w:sz w:val="22"/>
                <w:szCs w:val="22"/>
              </w:rPr>
            </w:pPr>
            <w:r w:rsidRPr="00897437">
              <w:rPr>
                <w:rFonts w:cs="Calibri"/>
                <w:b/>
                <w:bCs/>
                <w:noProof/>
                <w:sz w:val="22"/>
                <w:szCs w:val="22"/>
              </w:rPr>
              <w:t>Pasūtītājs</w:t>
            </w:r>
          </w:p>
        </w:tc>
        <w:tc>
          <w:tcPr>
            <w:tcW w:w="90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9E25C76" w14:textId="77777777" w:rsidR="00364ED8" w:rsidRPr="00897437" w:rsidRDefault="00364ED8">
            <w:pPr>
              <w:tabs>
                <w:tab w:val="left" w:pos="142"/>
                <w:tab w:val="left" w:pos="426"/>
                <w:tab w:val="left" w:pos="993"/>
              </w:tabs>
              <w:ind w:right="40"/>
              <w:jc w:val="center"/>
              <w:rPr>
                <w:rFonts w:cs="Calibri"/>
                <w:b/>
                <w:bCs/>
                <w:noProof/>
                <w:sz w:val="22"/>
                <w:szCs w:val="22"/>
              </w:rPr>
            </w:pPr>
            <w:r w:rsidRPr="00897437">
              <w:rPr>
                <w:rFonts w:cs="Calibri"/>
                <w:b/>
                <w:bCs/>
                <w:noProof/>
                <w:sz w:val="22"/>
                <w:szCs w:val="22"/>
              </w:rPr>
              <w:t>Kontaktpersona (vārds, uzvārds, tel.Nr.)</w:t>
            </w:r>
          </w:p>
        </w:tc>
        <w:tc>
          <w:tcPr>
            <w:tcW w:w="196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C020FFB" w14:textId="77777777" w:rsidR="00364ED8" w:rsidRPr="00897437" w:rsidRDefault="00364ED8">
            <w:pPr>
              <w:tabs>
                <w:tab w:val="left" w:pos="142"/>
                <w:tab w:val="left" w:pos="426"/>
                <w:tab w:val="left" w:pos="993"/>
              </w:tabs>
              <w:ind w:right="42"/>
              <w:jc w:val="center"/>
              <w:rPr>
                <w:rFonts w:eastAsia="Calibri" w:cs="Calibri"/>
                <w:b/>
                <w:bCs/>
                <w:sz w:val="22"/>
                <w:szCs w:val="22"/>
              </w:rPr>
            </w:pPr>
            <w:r w:rsidRPr="00897437">
              <w:rPr>
                <w:rFonts w:cs="Calibri"/>
                <w:b/>
                <w:bCs/>
                <w:sz w:val="22"/>
                <w:szCs w:val="22"/>
              </w:rPr>
              <w:t>Pakalpojuma apraksts</w:t>
            </w:r>
          </w:p>
        </w:tc>
        <w:tc>
          <w:tcPr>
            <w:tcW w:w="111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62BE65A" w14:textId="77777777" w:rsidR="00364ED8" w:rsidRPr="00897437" w:rsidRDefault="00364ED8">
            <w:pPr>
              <w:tabs>
                <w:tab w:val="left" w:pos="142"/>
                <w:tab w:val="left" w:pos="426"/>
                <w:tab w:val="left" w:pos="993"/>
              </w:tabs>
              <w:ind w:right="40"/>
              <w:jc w:val="center"/>
              <w:rPr>
                <w:rFonts w:eastAsia="Calibri" w:cs="Calibri"/>
                <w:b/>
                <w:bCs/>
                <w:sz w:val="22"/>
                <w:szCs w:val="22"/>
              </w:rPr>
            </w:pPr>
            <w:r w:rsidRPr="00897437">
              <w:rPr>
                <w:rFonts w:eastAsia="Calibri" w:cs="Calibri"/>
                <w:b/>
                <w:bCs/>
                <w:sz w:val="22"/>
                <w:szCs w:val="22"/>
              </w:rPr>
              <w:t>Laika periods (no… līdz)</w:t>
            </w:r>
          </w:p>
        </w:tc>
      </w:tr>
      <w:tr w:rsidR="00364ED8" w:rsidRPr="00897437" w14:paraId="13C220AB" w14:textId="77777777">
        <w:trPr>
          <w:trHeight w:val="587"/>
        </w:trPr>
        <w:tc>
          <w:tcPr>
            <w:tcW w:w="266" w:type="pct"/>
            <w:tcBorders>
              <w:top w:val="single" w:sz="4" w:space="0" w:color="auto"/>
              <w:left w:val="single" w:sz="4" w:space="0" w:color="auto"/>
              <w:bottom w:val="single" w:sz="4" w:space="0" w:color="auto"/>
              <w:right w:val="single" w:sz="4" w:space="0" w:color="auto"/>
            </w:tcBorders>
            <w:vAlign w:val="center"/>
          </w:tcPr>
          <w:p w14:paraId="071574F2" w14:textId="77777777" w:rsidR="00364ED8" w:rsidRPr="00897437" w:rsidRDefault="00364ED8">
            <w:pPr>
              <w:tabs>
                <w:tab w:val="left" w:pos="142"/>
                <w:tab w:val="left" w:pos="426"/>
                <w:tab w:val="left" w:pos="993"/>
              </w:tabs>
              <w:jc w:val="center"/>
              <w:rPr>
                <w:rFonts w:eastAsia="Calibri" w:cs="Calibri"/>
                <w:sz w:val="22"/>
                <w:szCs w:val="22"/>
              </w:rPr>
            </w:pPr>
            <w:r w:rsidRPr="00897437">
              <w:rPr>
                <w:rFonts w:eastAsia="Calibri" w:cs="Calibri"/>
                <w:sz w:val="22"/>
                <w:szCs w:val="22"/>
              </w:rPr>
              <w:t>1.</w:t>
            </w:r>
          </w:p>
        </w:tc>
        <w:tc>
          <w:tcPr>
            <w:tcW w:w="745" w:type="pct"/>
            <w:tcBorders>
              <w:top w:val="single" w:sz="4" w:space="0" w:color="auto"/>
              <w:left w:val="single" w:sz="4" w:space="0" w:color="auto"/>
              <w:bottom w:val="single" w:sz="4" w:space="0" w:color="auto"/>
              <w:right w:val="single" w:sz="4" w:space="0" w:color="auto"/>
            </w:tcBorders>
            <w:vAlign w:val="center"/>
          </w:tcPr>
          <w:p w14:paraId="5D3423C8" w14:textId="022AA7CC" w:rsidR="00364ED8" w:rsidRPr="00897437" w:rsidRDefault="00364ED8">
            <w:pPr>
              <w:tabs>
                <w:tab w:val="left" w:pos="142"/>
                <w:tab w:val="left" w:pos="426"/>
                <w:tab w:val="left" w:pos="993"/>
              </w:tabs>
              <w:ind w:right="40"/>
              <w:jc w:val="center"/>
              <w:rPr>
                <w:rFonts w:cs="Calibri"/>
                <w:noProof/>
                <w:sz w:val="22"/>
                <w:szCs w:val="22"/>
              </w:rPr>
            </w:pPr>
          </w:p>
        </w:tc>
        <w:tc>
          <w:tcPr>
            <w:tcW w:w="904" w:type="pct"/>
            <w:tcBorders>
              <w:top w:val="single" w:sz="4" w:space="0" w:color="auto"/>
              <w:left w:val="single" w:sz="4" w:space="0" w:color="auto"/>
              <w:bottom w:val="single" w:sz="4" w:space="0" w:color="auto"/>
              <w:right w:val="single" w:sz="4" w:space="0" w:color="auto"/>
            </w:tcBorders>
            <w:vAlign w:val="center"/>
          </w:tcPr>
          <w:p w14:paraId="344D8E84" w14:textId="19238178" w:rsidR="00364ED8" w:rsidRPr="00897437" w:rsidRDefault="00364ED8">
            <w:pPr>
              <w:tabs>
                <w:tab w:val="left" w:pos="142"/>
                <w:tab w:val="left" w:pos="426"/>
                <w:tab w:val="left" w:pos="993"/>
              </w:tabs>
              <w:ind w:right="40"/>
              <w:jc w:val="center"/>
              <w:rPr>
                <w:rFonts w:cs="Calibri"/>
                <w:noProof/>
                <w:sz w:val="22"/>
                <w:szCs w:val="22"/>
              </w:rPr>
            </w:pPr>
          </w:p>
        </w:tc>
        <w:tc>
          <w:tcPr>
            <w:tcW w:w="1968" w:type="pct"/>
            <w:tcBorders>
              <w:top w:val="single" w:sz="4" w:space="0" w:color="auto"/>
              <w:left w:val="single" w:sz="4" w:space="0" w:color="auto"/>
              <w:bottom w:val="single" w:sz="4" w:space="0" w:color="auto"/>
              <w:right w:val="single" w:sz="4" w:space="0" w:color="auto"/>
            </w:tcBorders>
            <w:vAlign w:val="center"/>
          </w:tcPr>
          <w:p w14:paraId="1E613625" w14:textId="397D5B47" w:rsidR="00364ED8" w:rsidRPr="00897437" w:rsidRDefault="00364ED8">
            <w:pPr>
              <w:tabs>
                <w:tab w:val="left" w:pos="142"/>
                <w:tab w:val="left" w:pos="426"/>
                <w:tab w:val="left" w:pos="993"/>
              </w:tabs>
              <w:ind w:right="42"/>
              <w:jc w:val="center"/>
              <w:rPr>
                <w:rFonts w:cs="Calibri"/>
                <w:i/>
                <w:iCs/>
                <w:sz w:val="22"/>
                <w:szCs w:val="22"/>
              </w:rPr>
            </w:pPr>
          </w:p>
        </w:tc>
        <w:tc>
          <w:tcPr>
            <w:tcW w:w="1117" w:type="pct"/>
            <w:tcBorders>
              <w:top w:val="single" w:sz="4" w:space="0" w:color="auto"/>
              <w:left w:val="single" w:sz="4" w:space="0" w:color="auto"/>
              <w:bottom w:val="single" w:sz="4" w:space="0" w:color="auto"/>
              <w:right w:val="single" w:sz="4" w:space="0" w:color="auto"/>
            </w:tcBorders>
            <w:vAlign w:val="center"/>
          </w:tcPr>
          <w:p w14:paraId="1266FB44" w14:textId="564BEAD9" w:rsidR="00364ED8" w:rsidRPr="00897437" w:rsidRDefault="00364ED8">
            <w:pPr>
              <w:tabs>
                <w:tab w:val="left" w:pos="142"/>
                <w:tab w:val="left" w:pos="426"/>
                <w:tab w:val="left" w:pos="993"/>
              </w:tabs>
              <w:ind w:right="40"/>
              <w:jc w:val="center"/>
              <w:rPr>
                <w:rFonts w:eastAsia="Calibri" w:cs="Calibri"/>
                <w:sz w:val="22"/>
                <w:szCs w:val="22"/>
              </w:rPr>
            </w:pPr>
          </w:p>
        </w:tc>
      </w:tr>
      <w:tr w:rsidR="00364ED8" w:rsidRPr="00897437" w14:paraId="72D9638A" w14:textId="77777777">
        <w:trPr>
          <w:trHeight w:val="587"/>
        </w:trPr>
        <w:tc>
          <w:tcPr>
            <w:tcW w:w="266" w:type="pct"/>
            <w:tcBorders>
              <w:top w:val="single" w:sz="4" w:space="0" w:color="auto"/>
              <w:left w:val="single" w:sz="4" w:space="0" w:color="auto"/>
              <w:bottom w:val="single" w:sz="4" w:space="0" w:color="auto"/>
              <w:right w:val="single" w:sz="4" w:space="0" w:color="auto"/>
            </w:tcBorders>
            <w:vAlign w:val="center"/>
          </w:tcPr>
          <w:p w14:paraId="196C061B" w14:textId="77777777" w:rsidR="00364ED8" w:rsidRPr="00897437" w:rsidRDefault="00364ED8">
            <w:pPr>
              <w:tabs>
                <w:tab w:val="left" w:pos="142"/>
                <w:tab w:val="left" w:pos="426"/>
                <w:tab w:val="left" w:pos="993"/>
              </w:tabs>
              <w:jc w:val="center"/>
              <w:rPr>
                <w:rFonts w:eastAsia="Calibri" w:cs="Calibri"/>
                <w:sz w:val="22"/>
                <w:szCs w:val="22"/>
              </w:rPr>
            </w:pPr>
            <w:r w:rsidRPr="00897437">
              <w:rPr>
                <w:rFonts w:eastAsia="Calibri" w:cs="Calibri"/>
                <w:sz w:val="22"/>
                <w:szCs w:val="22"/>
              </w:rPr>
              <w:t>2.</w:t>
            </w:r>
          </w:p>
        </w:tc>
        <w:tc>
          <w:tcPr>
            <w:tcW w:w="745" w:type="pct"/>
            <w:tcBorders>
              <w:top w:val="single" w:sz="4" w:space="0" w:color="auto"/>
              <w:left w:val="single" w:sz="4" w:space="0" w:color="auto"/>
              <w:bottom w:val="single" w:sz="4" w:space="0" w:color="auto"/>
              <w:right w:val="single" w:sz="4" w:space="0" w:color="auto"/>
            </w:tcBorders>
            <w:vAlign w:val="center"/>
          </w:tcPr>
          <w:p w14:paraId="6033064F" w14:textId="5695A638" w:rsidR="00364ED8" w:rsidRPr="00897437" w:rsidRDefault="00364ED8">
            <w:pPr>
              <w:tabs>
                <w:tab w:val="left" w:pos="142"/>
                <w:tab w:val="left" w:pos="426"/>
                <w:tab w:val="left" w:pos="993"/>
              </w:tabs>
              <w:ind w:right="40"/>
              <w:jc w:val="center"/>
              <w:rPr>
                <w:rFonts w:cs="Calibri"/>
                <w:noProof/>
                <w:sz w:val="22"/>
                <w:szCs w:val="22"/>
              </w:rPr>
            </w:pPr>
          </w:p>
        </w:tc>
        <w:tc>
          <w:tcPr>
            <w:tcW w:w="904" w:type="pct"/>
            <w:tcBorders>
              <w:top w:val="single" w:sz="4" w:space="0" w:color="auto"/>
              <w:left w:val="single" w:sz="4" w:space="0" w:color="auto"/>
              <w:bottom w:val="single" w:sz="4" w:space="0" w:color="auto"/>
              <w:right w:val="single" w:sz="4" w:space="0" w:color="auto"/>
            </w:tcBorders>
            <w:vAlign w:val="center"/>
          </w:tcPr>
          <w:p w14:paraId="2085F000" w14:textId="2D9209FB" w:rsidR="00364ED8" w:rsidRPr="00897437" w:rsidRDefault="00364ED8">
            <w:pPr>
              <w:tabs>
                <w:tab w:val="left" w:pos="142"/>
                <w:tab w:val="left" w:pos="426"/>
                <w:tab w:val="left" w:pos="993"/>
              </w:tabs>
              <w:ind w:right="40"/>
              <w:jc w:val="center"/>
              <w:rPr>
                <w:rFonts w:cs="Calibri"/>
                <w:noProof/>
                <w:sz w:val="22"/>
                <w:szCs w:val="22"/>
              </w:rPr>
            </w:pPr>
          </w:p>
        </w:tc>
        <w:tc>
          <w:tcPr>
            <w:tcW w:w="1968" w:type="pct"/>
            <w:tcBorders>
              <w:top w:val="single" w:sz="4" w:space="0" w:color="auto"/>
              <w:left w:val="single" w:sz="4" w:space="0" w:color="auto"/>
              <w:bottom w:val="single" w:sz="4" w:space="0" w:color="auto"/>
              <w:right w:val="single" w:sz="4" w:space="0" w:color="auto"/>
            </w:tcBorders>
            <w:vAlign w:val="center"/>
          </w:tcPr>
          <w:p w14:paraId="4D54E7AC" w14:textId="2FD8DC8E" w:rsidR="00364ED8" w:rsidRPr="00897437" w:rsidRDefault="00364ED8">
            <w:pPr>
              <w:tabs>
                <w:tab w:val="left" w:pos="142"/>
                <w:tab w:val="left" w:pos="426"/>
                <w:tab w:val="left" w:pos="993"/>
              </w:tabs>
              <w:ind w:right="42"/>
              <w:jc w:val="center"/>
              <w:rPr>
                <w:rFonts w:cs="Calibri"/>
                <w:sz w:val="22"/>
                <w:szCs w:val="22"/>
              </w:rPr>
            </w:pPr>
          </w:p>
        </w:tc>
        <w:tc>
          <w:tcPr>
            <w:tcW w:w="1117" w:type="pct"/>
            <w:tcBorders>
              <w:top w:val="single" w:sz="4" w:space="0" w:color="auto"/>
              <w:left w:val="single" w:sz="4" w:space="0" w:color="auto"/>
              <w:bottom w:val="single" w:sz="4" w:space="0" w:color="auto"/>
              <w:right w:val="single" w:sz="4" w:space="0" w:color="auto"/>
            </w:tcBorders>
            <w:vAlign w:val="center"/>
          </w:tcPr>
          <w:p w14:paraId="4D4889C0" w14:textId="3973F05C" w:rsidR="00364ED8" w:rsidRPr="00897437" w:rsidRDefault="00364ED8">
            <w:pPr>
              <w:tabs>
                <w:tab w:val="left" w:pos="142"/>
                <w:tab w:val="left" w:pos="426"/>
                <w:tab w:val="left" w:pos="993"/>
              </w:tabs>
              <w:ind w:right="40"/>
              <w:jc w:val="center"/>
              <w:rPr>
                <w:rFonts w:eastAsia="Calibri" w:cs="Calibri"/>
                <w:sz w:val="22"/>
                <w:szCs w:val="22"/>
              </w:rPr>
            </w:pPr>
          </w:p>
        </w:tc>
      </w:tr>
      <w:tr w:rsidR="00364ED8" w:rsidRPr="00897437" w14:paraId="3CA5DC9C" w14:textId="77777777">
        <w:trPr>
          <w:trHeight w:val="587"/>
        </w:trPr>
        <w:tc>
          <w:tcPr>
            <w:tcW w:w="266" w:type="pct"/>
            <w:tcBorders>
              <w:top w:val="single" w:sz="4" w:space="0" w:color="auto"/>
              <w:left w:val="single" w:sz="4" w:space="0" w:color="auto"/>
              <w:bottom w:val="single" w:sz="4" w:space="0" w:color="auto"/>
              <w:right w:val="single" w:sz="4" w:space="0" w:color="auto"/>
            </w:tcBorders>
            <w:vAlign w:val="center"/>
          </w:tcPr>
          <w:p w14:paraId="18CC8857" w14:textId="77777777" w:rsidR="00364ED8" w:rsidRPr="00897437" w:rsidRDefault="00364ED8">
            <w:pPr>
              <w:tabs>
                <w:tab w:val="left" w:pos="142"/>
                <w:tab w:val="left" w:pos="426"/>
                <w:tab w:val="left" w:pos="993"/>
              </w:tabs>
              <w:jc w:val="center"/>
              <w:rPr>
                <w:rFonts w:eastAsia="Calibri" w:cs="Calibri"/>
                <w:sz w:val="22"/>
                <w:szCs w:val="22"/>
              </w:rPr>
            </w:pPr>
            <w:r w:rsidRPr="00897437">
              <w:rPr>
                <w:rFonts w:eastAsia="Calibri" w:cs="Calibri"/>
                <w:sz w:val="22"/>
                <w:szCs w:val="22"/>
              </w:rPr>
              <w:t>3.</w:t>
            </w:r>
          </w:p>
        </w:tc>
        <w:tc>
          <w:tcPr>
            <w:tcW w:w="745" w:type="pct"/>
            <w:tcBorders>
              <w:top w:val="single" w:sz="4" w:space="0" w:color="auto"/>
              <w:left w:val="single" w:sz="4" w:space="0" w:color="auto"/>
              <w:bottom w:val="single" w:sz="4" w:space="0" w:color="auto"/>
              <w:right w:val="single" w:sz="4" w:space="0" w:color="auto"/>
            </w:tcBorders>
            <w:vAlign w:val="center"/>
          </w:tcPr>
          <w:p w14:paraId="799737F6" w14:textId="1A246939" w:rsidR="00364ED8" w:rsidRPr="00897437" w:rsidRDefault="00364ED8">
            <w:pPr>
              <w:tabs>
                <w:tab w:val="left" w:pos="142"/>
                <w:tab w:val="left" w:pos="426"/>
                <w:tab w:val="left" w:pos="993"/>
              </w:tabs>
              <w:ind w:right="40"/>
              <w:jc w:val="center"/>
              <w:rPr>
                <w:rFonts w:cs="Calibri"/>
                <w:noProof/>
                <w:sz w:val="22"/>
                <w:szCs w:val="22"/>
              </w:rPr>
            </w:pPr>
          </w:p>
        </w:tc>
        <w:tc>
          <w:tcPr>
            <w:tcW w:w="904" w:type="pct"/>
            <w:tcBorders>
              <w:top w:val="single" w:sz="4" w:space="0" w:color="auto"/>
              <w:left w:val="single" w:sz="4" w:space="0" w:color="auto"/>
              <w:bottom w:val="single" w:sz="4" w:space="0" w:color="auto"/>
              <w:right w:val="single" w:sz="4" w:space="0" w:color="auto"/>
            </w:tcBorders>
            <w:vAlign w:val="center"/>
          </w:tcPr>
          <w:p w14:paraId="394AC7B6" w14:textId="03316CB7" w:rsidR="00364ED8" w:rsidRPr="00897437" w:rsidRDefault="00364ED8">
            <w:pPr>
              <w:tabs>
                <w:tab w:val="left" w:pos="142"/>
                <w:tab w:val="left" w:pos="426"/>
                <w:tab w:val="left" w:pos="993"/>
              </w:tabs>
              <w:ind w:right="40"/>
              <w:jc w:val="center"/>
              <w:rPr>
                <w:rFonts w:cs="Calibri"/>
                <w:noProof/>
                <w:sz w:val="22"/>
                <w:szCs w:val="22"/>
              </w:rPr>
            </w:pPr>
          </w:p>
        </w:tc>
        <w:tc>
          <w:tcPr>
            <w:tcW w:w="1968" w:type="pct"/>
            <w:tcBorders>
              <w:top w:val="single" w:sz="4" w:space="0" w:color="auto"/>
              <w:left w:val="single" w:sz="4" w:space="0" w:color="auto"/>
              <w:bottom w:val="single" w:sz="4" w:space="0" w:color="auto"/>
              <w:right w:val="single" w:sz="4" w:space="0" w:color="auto"/>
            </w:tcBorders>
            <w:vAlign w:val="center"/>
          </w:tcPr>
          <w:p w14:paraId="04DC67F7" w14:textId="69A53D66" w:rsidR="00364ED8" w:rsidRPr="00897437" w:rsidRDefault="00364ED8">
            <w:pPr>
              <w:tabs>
                <w:tab w:val="left" w:pos="142"/>
                <w:tab w:val="left" w:pos="426"/>
                <w:tab w:val="left" w:pos="993"/>
              </w:tabs>
              <w:ind w:right="42"/>
              <w:jc w:val="center"/>
              <w:rPr>
                <w:rFonts w:cs="Calibri"/>
                <w:sz w:val="22"/>
                <w:szCs w:val="22"/>
              </w:rPr>
            </w:pPr>
          </w:p>
        </w:tc>
        <w:tc>
          <w:tcPr>
            <w:tcW w:w="1117" w:type="pct"/>
            <w:tcBorders>
              <w:top w:val="single" w:sz="4" w:space="0" w:color="auto"/>
              <w:left w:val="single" w:sz="4" w:space="0" w:color="auto"/>
              <w:bottom w:val="single" w:sz="4" w:space="0" w:color="auto"/>
              <w:right w:val="single" w:sz="4" w:space="0" w:color="auto"/>
            </w:tcBorders>
            <w:vAlign w:val="center"/>
          </w:tcPr>
          <w:p w14:paraId="168D0FDA" w14:textId="4616897C" w:rsidR="00364ED8" w:rsidRPr="00897437" w:rsidRDefault="00364ED8">
            <w:pPr>
              <w:tabs>
                <w:tab w:val="left" w:pos="142"/>
                <w:tab w:val="left" w:pos="426"/>
                <w:tab w:val="left" w:pos="993"/>
              </w:tabs>
              <w:ind w:right="40"/>
              <w:jc w:val="center"/>
              <w:rPr>
                <w:rFonts w:eastAsia="Calibri" w:cs="Calibri"/>
                <w:sz w:val="22"/>
                <w:szCs w:val="22"/>
              </w:rPr>
            </w:pPr>
          </w:p>
        </w:tc>
      </w:tr>
    </w:tbl>
    <w:p w14:paraId="420D3246" w14:textId="77777777" w:rsidR="00364ED8" w:rsidRPr="00897437" w:rsidRDefault="00364ED8" w:rsidP="00364ED8">
      <w:pPr>
        <w:jc w:val="both"/>
        <w:rPr>
          <w:i/>
          <w:iCs/>
          <w:sz w:val="22"/>
          <w:szCs w:val="22"/>
          <w:lang w:val="en-GB"/>
        </w:rPr>
      </w:pPr>
    </w:p>
    <w:p w14:paraId="0F4E8CF6" w14:textId="77777777" w:rsidR="00364ED8" w:rsidRPr="00897437" w:rsidRDefault="00364ED8" w:rsidP="00364ED8">
      <w:pPr>
        <w:numPr>
          <w:ilvl w:val="1"/>
          <w:numId w:val="7"/>
        </w:numPr>
        <w:suppressAutoHyphens/>
        <w:adjustRightInd/>
        <w:jc w:val="both"/>
        <w:textAlignment w:val="baseline"/>
        <w:rPr>
          <w:i/>
          <w:iCs/>
          <w:sz w:val="22"/>
          <w:szCs w:val="22"/>
          <w:lang w:val="en-GB"/>
        </w:rPr>
      </w:pPr>
      <w:r w:rsidRPr="00897437">
        <w:rPr>
          <w:i/>
          <w:iCs/>
          <w:sz w:val="22"/>
          <w:szCs w:val="22"/>
        </w:rPr>
        <w:t>pretendentam ir vismaz 1 kvalificēts speciālists ar pieredzi grafiskā dizaina un UX/UI jomā:</w:t>
      </w:r>
    </w:p>
    <w:tbl>
      <w:tblPr>
        <w:tblW w:w="487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3501"/>
        <w:gridCol w:w="6851"/>
        <w:gridCol w:w="3198"/>
      </w:tblGrid>
      <w:tr w:rsidR="00364ED8" w:rsidRPr="00897437" w14:paraId="1903D016" w14:textId="77777777">
        <w:trPr>
          <w:trHeight w:val="781"/>
        </w:trPr>
        <w:tc>
          <w:tcPr>
            <w:tcW w:w="2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3827190" w14:textId="77777777" w:rsidR="00364ED8" w:rsidRPr="00897437" w:rsidRDefault="00364ED8">
            <w:pPr>
              <w:tabs>
                <w:tab w:val="left" w:pos="142"/>
                <w:tab w:val="left" w:pos="426"/>
                <w:tab w:val="left" w:pos="993"/>
              </w:tabs>
              <w:jc w:val="center"/>
              <w:rPr>
                <w:rFonts w:eastAsia="Calibri" w:cs="Calibri"/>
                <w:b/>
                <w:bCs/>
                <w:sz w:val="22"/>
                <w:szCs w:val="22"/>
              </w:rPr>
            </w:pPr>
            <w:r w:rsidRPr="00897437">
              <w:rPr>
                <w:rFonts w:eastAsia="Calibri" w:cs="Calibri"/>
                <w:b/>
                <w:bCs/>
                <w:sz w:val="22"/>
                <w:szCs w:val="22"/>
              </w:rPr>
              <w:t>Nr.</w:t>
            </w:r>
          </w:p>
          <w:p w14:paraId="4E4B83FE" w14:textId="77777777" w:rsidR="00364ED8" w:rsidRPr="00897437" w:rsidRDefault="00364ED8">
            <w:pPr>
              <w:tabs>
                <w:tab w:val="left" w:pos="142"/>
                <w:tab w:val="left" w:pos="426"/>
                <w:tab w:val="left" w:pos="993"/>
              </w:tabs>
              <w:jc w:val="center"/>
              <w:rPr>
                <w:rFonts w:eastAsia="Calibri" w:cs="Calibri"/>
                <w:b/>
                <w:bCs/>
                <w:sz w:val="22"/>
                <w:szCs w:val="22"/>
              </w:rPr>
            </w:pPr>
            <w:r w:rsidRPr="00897437">
              <w:rPr>
                <w:rFonts w:eastAsia="Calibri" w:cs="Calibri"/>
                <w:b/>
                <w:bCs/>
                <w:sz w:val="22"/>
                <w:szCs w:val="22"/>
              </w:rPr>
              <w:t>p.k.</w:t>
            </w:r>
          </w:p>
        </w:tc>
        <w:tc>
          <w:tcPr>
            <w:tcW w:w="122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2138994" w14:textId="77777777" w:rsidR="00364ED8" w:rsidRPr="00897437" w:rsidRDefault="00364ED8">
            <w:pPr>
              <w:tabs>
                <w:tab w:val="left" w:pos="142"/>
                <w:tab w:val="left" w:pos="426"/>
                <w:tab w:val="left" w:pos="993"/>
              </w:tabs>
              <w:ind w:right="40"/>
              <w:jc w:val="center"/>
              <w:rPr>
                <w:rFonts w:cs="Calibri"/>
                <w:b/>
                <w:bCs/>
                <w:noProof/>
                <w:sz w:val="22"/>
                <w:szCs w:val="22"/>
              </w:rPr>
            </w:pPr>
            <w:r w:rsidRPr="00897437">
              <w:rPr>
                <w:rFonts w:cs="Calibri"/>
                <w:b/>
                <w:bCs/>
                <w:noProof/>
                <w:sz w:val="22"/>
                <w:szCs w:val="22"/>
              </w:rPr>
              <w:t>Speciālista vārds, uzvārds</w:t>
            </w:r>
          </w:p>
        </w:tc>
        <w:tc>
          <w:tcPr>
            <w:tcW w:w="239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291D899" w14:textId="77777777" w:rsidR="00364ED8" w:rsidRPr="00897437" w:rsidRDefault="00364ED8">
            <w:pPr>
              <w:tabs>
                <w:tab w:val="left" w:pos="142"/>
                <w:tab w:val="left" w:pos="426"/>
                <w:tab w:val="left" w:pos="993"/>
              </w:tabs>
              <w:ind w:right="40"/>
              <w:jc w:val="center"/>
              <w:rPr>
                <w:rFonts w:cs="Calibri"/>
                <w:b/>
                <w:bCs/>
                <w:noProof/>
                <w:sz w:val="22"/>
                <w:szCs w:val="22"/>
              </w:rPr>
            </w:pPr>
            <w:r w:rsidRPr="00897437">
              <w:rPr>
                <w:rFonts w:cs="Calibri"/>
                <w:b/>
                <w:bCs/>
                <w:noProof/>
                <w:sz w:val="22"/>
                <w:szCs w:val="22"/>
              </w:rPr>
              <w:t>Pieredzes apraksts</w:t>
            </w:r>
          </w:p>
        </w:tc>
        <w:tc>
          <w:tcPr>
            <w:tcW w:w="111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2F134A" w14:textId="77777777" w:rsidR="00364ED8" w:rsidRPr="00897437" w:rsidRDefault="00364ED8">
            <w:pPr>
              <w:tabs>
                <w:tab w:val="left" w:pos="142"/>
                <w:tab w:val="left" w:pos="426"/>
                <w:tab w:val="left" w:pos="993"/>
              </w:tabs>
              <w:ind w:right="40"/>
              <w:jc w:val="center"/>
              <w:rPr>
                <w:rFonts w:eastAsia="Calibri" w:cs="Calibri"/>
                <w:b/>
                <w:bCs/>
                <w:sz w:val="22"/>
                <w:szCs w:val="22"/>
              </w:rPr>
            </w:pPr>
            <w:r w:rsidRPr="00897437">
              <w:rPr>
                <w:rFonts w:eastAsia="Calibri" w:cs="Calibri"/>
                <w:b/>
                <w:bCs/>
                <w:sz w:val="22"/>
                <w:szCs w:val="22"/>
              </w:rPr>
              <w:t>Laika periods (no… līdz)</w:t>
            </w:r>
          </w:p>
        </w:tc>
      </w:tr>
      <w:tr w:rsidR="00364ED8" w:rsidRPr="00897437" w14:paraId="0B3B04F9" w14:textId="77777777">
        <w:trPr>
          <w:trHeight w:val="587"/>
        </w:trPr>
        <w:tc>
          <w:tcPr>
            <w:tcW w:w="267" w:type="pct"/>
            <w:tcBorders>
              <w:top w:val="single" w:sz="4" w:space="0" w:color="auto"/>
              <w:left w:val="single" w:sz="4" w:space="0" w:color="auto"/>
              <w:bottom w:val="single" w:sz="4" w:space="0" w:color="auto"/>
              <w:right w:val="single" w:sz="4" w:space="0" w:color="auto"/>
            </w:tcBorders>
            <w:vAlign w:val="center"/>
          </w:tcPr>
          <w:p w14:paraId="42528A13" w14:textId="77777777" w:rsidR="00364ED8" w:rsidRPr="00897437" w:rsidRDefault="00364ED8">
            <w:pPr>
              <w:tabs>
                <w:tab w:val="left" w:pos="142"/>
                <w:tab w:val="left" w:pos="426"/>
                <w:tab w:val="left" w:pos="993"/>
              </w:tabs>
              <w:jc w:val="center"/>
              <w:rPr>
                <w:rFonts w:eastAsia="Calibri" w:cs="Calibri"/>
                <w:sz w:val="22"/>
                <w:szCs w:val="22"/>
              </w:rPr>
            </w:pPr>
            <w:r w:rsidRPr="00897437">
              <w:rPr>
                <w:rFonts w:eastAsia="Calibri" w:cs="Calibri"/>
                <w:sz w:val="22"/>
                <w:szCs w:val="22"/>
              </w:rPr>
              <w:t>1.</w:t>
            </w:r>
          </w:p>
        </w:tc>
        <w:tc>
          <w:tcPr>
            <w:tcW w:w="1223" w:type="pct"/>
            <w:tcBorders>
              <w:top w:val="single" w:sz="4" w:space="0" w:color="auto"/>
              <w:left w:val="single" w:sz="4" w:space="0" w:color="auto"/>
              <w:bottom w:val="single" w:sz="4" w:space="0" w:color="auto"/>
              <w:right w:val="single" w:sz="4" w:space="0" w:color="auto"/>
            </w:tcBorders>
            <w:vAlign w:val="center"/>
          </w:tcPr>
          <w:p w14:paraId="7387C993" w14:textId="77777777" w:rsidR="00364ED8" w:rsidRPr="00897437" w:rsidRDefault="00364ED8">
            <w:pPr>
              <w:tabs>
                <w:tab w:val="left" w:pos="142"/>
                <w:tab w:val="left" w:pos="426"/>
                <w:tab w:val="left" w:pos="993"/>
              </w:tabs>
              <w:ind w:right="40"/>
              <w:jc w:val="center"/>
              <w:rPr>
                <w:rFonts w:cs="Calibri"/>
                <w:noProof/>
                <w:sz w:val="22"/>
                <w:szCs w:val="22"/>
              </w:rPr>
            </w:pPr>
            <w:r w:rsidRPr="00897437">
              <w:rPr>
                <w:rFonts w:cs="Calibri"/>
                <w:noProof/>
                <w:sz w:val="22"/>
                <w:szCs w:val="22"/>
              </w:rPr>
              <w:t>Artis Lutkovskis</w:t>
            </w:r>
          </w:p>
        </w:tc>
        <w:tc>
          <w:tcPr>
            <w:tcW w:w="2393" w:type="pct"/>
            <w:tcBorders>
              <w:top w:val="single" w:sz="4" w:space="0" w:color="auto"/>
              <w:left w:val="single" w:sz="4" w:space="0" w:color="auto"/>
              <w:bottom w:val="single" w:sz="4" w:space="0" w:color="auto"/>
              <w:right w:val="single" w:sz="4" w:space="0" w:color="auto"/>
            </w:tcBorders>
            <w:vAlign w:val="center"/>
          </w:tcPr>
          <w:p w14:paraId="3B4D01F7" w14:textId="77777777" w:rsidR="00364ED8" w:rsidRPr="00897437" w:rsidRDefault="00364ED8">
            <w:pPr>
              <w:tabs>
                <w:tab w:val="left" w:pos="142"/>
                <w:tab w:val="left" w:pos="426"/>
                <w:tab w:val="left" w:pos="993"/>
              </w:tabs>
              <w:ind w:right="40"/>
              <w:jc w:val="center"/>
              <w:rPr>
                <w:rFonts w:cs="Calibri"/>
                <w:noProof/>
                <w:sz w:val="22"/>
                <w:szCs w:val="22"/>
              </w:rPr>
            </w:pPr>
            <w:r w:rsidRPr="00897437">
              <w:rPr>
                <w:rFonts w:cs="Calibri"/>
                <w:noProof/>
                <w:sz w:val="22"/>
                <w:szCs w:val="22"/>
              </w:rPr>
              <w:t>13 gadu pieredze UX/UI web dizainā, vairāk nekā 100 izstrādāti mājaslapu, sistēmu, e-veikalu dizaini</w:t>
            </w:r>
          </w:p>
        </w:tc>
        <w:tc>
          <w:tcPr>
            <w:tcW w:w="1117" w:type="pct"/>
            <w:tcBorders>
              <w:top w:val="single" w:sz="4" w:space="0" w:color="auto"/>
              <w:left w:val="single" w:sz="4" w:space="0" w:color="auto"/>
              <w:bottom w:val="single" w:sz="4" w:space="0" w:color="auto"/>
              <w:right w:val="single" w:sz="4" w:space="0" w:color="auto"/>
            </w:tcBorders>
            <w:vAlign w:val="center"/>
          </w:tcPr>
          <w:p w14:paraId="14513A6C" w14:textId="77777777" w:rsidR="00364ED8" w:rsidRPr="00897437" w:rsidRDefault="00364ED8">
            <w:pPr>
              <w:tabs>
                <w:tab w:val="left" w:pos="142"/>
                <w:tab w:val="left" w:pos="426"/>
                <w:tab w:val="left" w:pos="993"/>
              </w:tabs>
              <w:ind w:right="40"/>
              <w:jc w:val="center"/>
              <w:rPr>
                <w:rFonts w:eastAsia="Calibri" w:cs="Calibri"/>
                <w:sz w:val="22"/>
                <w:szCs w:val="22"/>
              </w:rPr>
            </w:pPr>
            <w:r w:rsidRPr="00897437">
              <w:rPr>
                <w:rFonts w:eastAsia="Calibri" w:cs="Calibri"/>
                <w:sz w:val="22"/>
                <w:szCs w:val="22"/>
              </w:rPr>
              <w:t>No 2013.gada</w:t>
            </w:r>
          </w:p>
        </w:tc>
      </w:tr>
      <w:tr w:rsidR="00364ED8" w:rsidRPr="00897437" w14:paraId="5395B3FA" w14:textId="77777777">
        <w:trPr>
          <w:trHeight w:val="587"/>
        </w:trPr>
        <w:tc>
          <w:tcPr>
            <w:tcW w:w="267" w:type="pct"/>
            <w:tcBorders>
              <w:top w:val="single" w:sz="4" w:space="0" w:color="auto"/>
              <w:left w:val="single" w:sz="4" w:space="0" w:color="auto"/>
              <w:bottom w:val="single" w:sz="4" w:space="0" w:color="auto"/>
              <w:right w:val="single" w:sz="4" w:space="0" w:color="auto"/>
            </w:tcBorders>
            <w:vAlign w:val="center"/>
          </w:tcPr>
          <w:p w14:paraId="723A7FB9" w14:textId="77777777" w:rsidR="00364ED8" w:rsidRPr="00897437" w:rsidRDefault="00364ED8">
            <w:pPr>
              <w:tabs>
                <w:tab w:val="left" w:pos="142"/>
                <w:tab w:val="left" w:pos="426"/>
                <w:tab w:val="left" w:pos="993"/>
              </w:tabs>
              <w:jc w:val="center"/>
              <w:rPr>
                <w:rFonts w:eastAsia="Calibri" w:cs="Calibri"/>
                <w:sz w:val="22"/>
                <w:szCs w:val="22"/>
              </w:rPr>
            </w:pPr>
            <w:r w:rsidRPr="00897437">
              <w:rPr>
                <w:rFonts w:eastAsia="Calibri" w:cs="Calibri"/>
                <w:sz w:val="22"/>
                <w:szCs w:val="22"/>
              </w:rPr>
              <w:t>2.</w:t>
            </w:r>
          </w:p>
        </w:tc>
        <w:tc>
          <w:tcPr>
            <w:tcW w:w="1223" w:type="pct"/>
            <w:tcBorders>
              <w:top w:val="single" w:sz="4" w:space="0" w:color="auto"/>
              <w:left w:val="single" w:sz="4" w:space="0" w:color="auto"/>
              <w:bottom w:val="single" w:sz="4" w:space="0" w:color="auto"/>
              <w:right w:val="single" w:sz="4" w:space="0" w:color="auto"/>
            </w:tcBorders>
            <w:vAlign w:val="center"/>
          </w:tcPr>
          <w:p w14:paraId="4942D00C" w14:textId="77777777" w:rsidR="00364ED8" w:rsidRPr="00897437" w:rsidRDefault="00364ED8">
            <w:pPr>
              <w:tabs>
                <w:tab w:val="left" w:pos="142"/>
                <w:tab w:val="left" w:pos="426"/>
                <w:tab w:val="left" w:pos="993"/>
              </w:tabs>
              <w:ind w:right="40"/>
              <w:jc w:val="center"/>
              <w:rPr>
                <w:rFonts w:cs="Calibri"/>
                <w:noProof/>
                <w:sz w:val="22"/>
                <w:szCs w:val="22"/>
              </w:rPr>
            </w:pPr>
            <w:r w:rsidRPr="00897437">
              <w:rPr>
                <w:rFonts w:cs="Calibri"/>
                <w:noProof/>
                <w:sz w:val="22"/>
                <w:szCs w:val="22"/>
              </w:rPr>
              <w:t>Gints Fricbergs</w:t>
            </w:r>
          </w:p>
        </w:tc>
        <w:tc>
          <w:tcPr>
            <w:tcW w:w="2393" w:type="pct"/>
            <w:tcBorders>
              <w:top w:val="single" w:sz="4" w:space="0" w:color="auto"/>
              <w:left w:val="single" w:sz="4" w:space="0" w:color="auto"/>
              <w:bottom w:val="single" w:sz="4" w:space="0" w:color="auto"/>
              <w:right w:val="single" w:sz="4" w:space="0" w:color="auto"/>
            </w:tcBorders>
            <w:vAlign w:val="center"/>
          </w:tcPr>
          <w:p w14:paraId="23342F4F" w14:textId="77777777" w:rsidR="00364ED8" w:rsidRPr="00897437" w:rsidRDefault="00364ED8">
            <w:pPr>
              <w:tabs>
                <w:tab w:val="left" w:pos="142"/>
                <w:tab w:val="left" w:pos="426"/>
                <w:tab w:val="left" w:pos="993"/>
              </w:tabs>
              <w:ind w:right="40"/>
              <w:jc w:val="center"/>
              <w:rPr>
                <w:rFonts w:cs="Calibri"/>
                <w:noProof/>
                <w:sz w:val="22"/>
                <w:szCs w:val="22"/>
              </w:rPr>
            </w:pPr>
            <w:r w:rsidRPr="00897437">
              <w:rPr>
                <w:rFonts w:cs="Calibri"/>
                <w:noProof/>
                <w:sz w:val="22"/>
                <w:szCs w:val="22"/>
              </w:rPr>
              <w:t>Nielsen Norman Group sertifikāts UX/UI (2018.g)</w:t>
            </w:r>
          </w:p>
        </w:tc>
        <w:tc>
          <w:tcPr>
            <w:tcW w:w="1117" w:type="pct"/>
            <w:tcBorders>
              <w:top w:val="single" w:sz="4" w:space="0" w:color="auto"/>
              <w:left w:val="single" w:sz="4" w:space="0" w:color="auto"/>
              <w:bottom w:val="single" w:sz="4" w:space="0" w:color="auto"/>
              <w:right w:val="single" w:sz="4" w:space="0" w:color="auto"/>
            </w:tcBorders>
            <w:vAlign w:val="center"/>
          </w:tcPr>
          <w:p w14:paraId="2407A019" w14:textId="77777777" w:rsidR="00364ED8" w:rsidRPr="00897437" w:rsidRDefault="00364ED8">
            <w:pPr>
              <w:tabs>
                <w:tab w:val="left" w:pos="142"/>
                <w:tab w:val="left" w:pos="426"/>
                <w:tab w:val="left" w:pos="993"/>
              </w:tabs>
              <w:ind w:right="40"/>
              <w:jc w:val="center"/>
              <w:rPr>
                <w:rFonts w:eastAsia="Calibri" w:cs="Calibri"/>
                <w:sz w:val="22"/>
                <w:szCs w:val="22"/>
              </w:rPr>
            </w:pPr>
            <w:r w:rsidRPr="00897437">
              <w:rPr>
                <w:rFonts w:eastAsia="Calibri" w:cs="Calibri"/>
                <w:sz w:val="22"/>
                <w:szCs w:val="22"/>
              </w:rPr>
              <w:t>No 2018.gada</w:t>
            </w:r>
          </w:p>
        </w:tc>
      </w:tr>
    </w:tbl>
    <w:p w14:paraId="31264FF1" w14:textId="77777777" w:rsidR="00364ED8" w:rsidRPr="00897437" w:rsidRDefault="00364ED8" w:rsidP="00364ED8">
      <w:pPr>
        <w:ind w:left="142"/>
        <w:jc w:val="both"/>
        <w:rPr>
          <w:i/>
          <w:sz w:val="22"/>
          <w:szCs w:val="22"/>
        </w:rPr>
      </w:pPr>
    </w:p>
    <w:p w14:paraId="25D5AD64" w14:textId="77777777" w:rsidR="00364ED8" w:rsidRPr="00897437" w:rsidRDefault="00364ED8" w:rsidP="00364ED8">
      <w:pPr>
        <w:ind w:left="142"/>
        <w:jc w:val="both"/>
        <w:rPr>
          <w:i/>
          <w:sz w:val="22"/>
          <w:szCs w:val="22"/>
        </w:rPr>
      </w:pPr>
      <w:r w:rsidRPr="00897437">
        <w:rPr>
          <w:i/>
          <w:sz w:val="22"/>
          <w:szCs w:val="22"/>
        </w:rPr>
        <w:t>Īpašie nosacījumi:</w:t>
      </w:r>
    </w:p>
    <w:p w14:paraId="11698AD5" w14:textId="4217296C" w:rsidR="00364ED8" w:rsidRPr="00897437" w:rsidRDefault="00A74C27" w:rsidP="00364ED8">
      <w:pPr>
        <w:numPr>
          <w:ilvl w:val="0"/>
          <w:numId w:val="8"/>
        </w:numPr>
        <w:suppressAutoHyphens/>
        <w:adjustRightInd/>
        <w:jc w:val="both"/>
        <w:textAlignment w:val="baseline"/>
        <w:rPr>
          <w:i/>
          <w:sz w:val="22"/>
          <w:szCs w:val="22"/>
        </w:rPr>
      </w:pPr>
      <w:r>
        <w:rPr>
          <w:i/>
          <w:sz w:val="22"/>
          <w:szCs w:val="22"/>
        </w:rPr>
        <w:t>Izpildītājam</w:t>
      </w:r>
      <w:r w:rsidRPr="00897437">
        <w:rPr>
          <w:i/>
          <w:sz w:val="22"/>
          <w:szCs w:val="22"/>
        </w:rPr>
        <w:t xml:space="preserve"> </w:t>
      </w:r>
      <w:r w:rsidR="00364ED8" w:rsidRPr="00897437">
        <w:rPr>
          <w:i/>
          <w:sz w:val="22"/>
          <w:szCs w:val="22"/>
        </w:rPr>
        <w:t>jebkādas tehniska rakstura darbības, kas ir saistītas ar fizisko personu datu apstrādi jāveic SIA “Rīgas 1.slimnīca” uzdevumā un pilnībā jāuzņemas atbildību par šo darbību atbilstību fizisko personu datu aizsardzību reglamentējošiem normatīvajiem aktiem;</w:t>
      </w:r>
    </w:p>
    <w:p w14:paraId="18FFB505" w14:textId="1B49DA16" w:rsidR="00ED4DCD" w:rsidRPr="00897437" w:rsidRDefault="00A74C27" w:rsidP="005F3861">
      <w:pPr>
        <w:numPr>
          <w:ilvl w:val="0"/>
          <w:numId w:val="8"/>
        </w:numPr>
        <w:suppressAutoHyphens/>
        <w:adjustRightInd/>
        <w:jc w:val="both"/>
        <w:textAlignment w:val="baseline"/>
        <w:rPr>
          <w:i/>
          <w:sz w:val="22"/>
          <w:szCs w:val="22"/>
        </w:rPr>
      </w:pPr>
      <w:r>
        <w:rPr>
          <w:i/>
          <w:sz w:val="22"/>
          <w:szCs w:val="22"/>
        </w:rPr>
        <w:t>Izpildītājs</w:t>
      </w:r>
      <w:r w:rsidRPr="00897437">
        <w:rPr>
          <w:i/>
          <w:sz w:val="22"/>
          <w:szCs w:val="22"/>
        </w:rPr>
        <w:t xml:space="preserve"> </w:t>
      </w:r>
      <w:r w:rsidR="00364ED8" w:rsidRPr="00897437">
        <w:rPr>
          <w:i/>
          <w:sz w:val="22"/>
          <w:szCs w:val="22"/>
        </w:rPr>
        <w:t>nodrošina pakalpojuma atbilstību spēkā esošajiem normatīvajiem aktiem, tajā skaitā, Nacionālās kiberdrošības likumam</w:t>
      </w:r>
      <w:r w:rsidR="005F3861" w:rsidRPr="00897437">
        <w:rPr>
          <w:i/>
          <w:sz w:val="22"/>
          <w:szCs w:val="22"/>
        </w:rPr>
        <w:t>.</w:t>
      </w:r>
    </w:p>
    <w:sectPr w:rsidR="00ED4DCD" w:rsidRPr="00897437" w:rsidSect="00613993">
      <w:pgSz w:w="16834" w:h="11909" w:orient="landscape"/>
      <w:pgMar w:top="1134" w:right="851" w:bottom="1134" w:left="1276"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88069" w14:textId="77777777" w:rsidR="00E6493A" w:rsidRDefault="00E6493A" w:rsidP="00E40B78">
      <w:r>
        <w:separator/>
      </w:r>
    </w:p>
  </w:endnote>
  <w:endnote w:type="continuationSeparator" w:id="0">
    <w:p w14:paraId="6D2F10DB" w14:textId="77777777" w:rsidR="00E6493A" w:rsidRDefault="00E6493A" w:rsidP="00E40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06514" w14:textId="77777777" w:rsidR="00770FC8" w:rsidRDefault="00770FC8">
    <w:pPr>
      <w:pStyle w:val="Footer"/>
      <w:jc w:val="right"/>
    </w:pPr>
    <w:r>
      <w:fldChar w:fldCharType="begin"/>
    </w:r>
    <w:r>
      <w:instrText xml:space="preserve"> PAGE   \* MERGEFORMAT </w:instrText>
    </w:r>
    <w:r>
      <w:fldChar w:fldCharType="separate"/>
    </w:r>
    <w:r w:rsidR="00E57277">
      <w:rPr>
        <w:noProof/>
      </w:rPr>
      <w:t>3</w:t>
    </w:r>
    <w:r>
      <w:rPr>
        <w:noProof/>
      </w:rPr>
      <w:fldChar w:fldCharType="end"/>
    </w:r>
  </w:p>
  <w:p w14:paraId="27627B0C" w14:textId="61F929A6" w:rsidR="00770FC8" w:rsidRDefault="007671B3" w:rsidP="007671B3">
    <w:pPr>
      <w:pStyle w:val="Footer"/>
      <w:jc w:val="center"/>
    </w:pPr>
    <w:r w:rsidRPr="002A7970">
      <w:rPr>
        <w:rFonts w:eastAsia="Calibri"/>
        <w:i/>
        <w:sz w:val="22"/>
        <w:szCs w:val="22"/>
      </w:rPr>
      <w:t>Dokuments parakstīts ar drošu elektronisko parakstu</w:t>
    </w:r>
    <w:r w:rsidR="00364ED8">
      <w:rPr>
        <w:rFonts w:eastAsia="Calibri"/>
        <w:i/>
        <w:sz w:val="22"/>
        <w:szCs w:val="22"/>
      </w:rPr>
      <w:t xml:space="preserve"> un tam ir laika zīmogs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85C14" w14:textId="77777777" w:rsidR="00E6493A" w:rsidRDefault="00E6493A" w:rsidP="00E40B78">
      <w:r>
        <w:separator/>
      </w:r>
    </w:p>
  </w:footnote>
  <w:footnote w:type="continuationSeparator" w:id="0">
    <w:p w14:paraId="33C53933" w14:textId="77777777" w:rsidR="00E6493A" w:rsidRDefault="00E6493A" w:rsidP="00E40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B738F"/>
    <w:multiLevelType w:val="multilevel"/>
    <w:tmpl w:val="620CD3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C3241BD"/>
    <w:multiLevelType w:val="hybridMultilevel"/>
    <w:tmpl w:val="65060AD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338F3112"/>
    <w:multiLevelType w:val="hybridMultilevel"/>
    <w:tmpl w:val="FDC6348E"/>
    <w:lvl w:ilvl="0" w:tplc="83B88E7E">
      <w:start w:val="10"/>
      <w:numFmt w:val="bullet"/>
      <w:lvlText w:val="-"/>
      <w:lvlJc w:val="left"/>
      <w:pPr>
        <w:ind w:left="502" w:hanging="360"/>
      </w:pPr>
      <w:rPr>
        <w:rFonts w:ascii="Times New Roman" w:eastAsia="Times New Roman" w:hAnsi="Times New Roman" w:cs="Times New Roman" w:hint="default"/>
      </w:rPr>
    </w:lvl>
    <w:lvl w:ilvl="1" w:tplc="04260001">
      <w:start w:val="1"/>
      <w:numFmt w:val="bullet"/>
      <w:lvlText w:val=""/>
      <w:lvlJc w:val="left"/>
      <w:pPr>
        <w:ind w:left="1222" w:hanging="360"/>
      </w:pPr>
      <w:rPr>
        <w:rFonts w:ascii="Symbol" w:hAnsi="Symbol" w:hint="default"/>
      </w:rPr>
    </w:lvl>
    <w:lvl w:ilvl="2" w:tplc="04260005">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3" w15:restartNumberingAfterBreak="0">
    <w:nsid w:val="3AF20686"/>
    <w:multiLevelType w:val="multilevel"/>
    <w:tmpl w:val="E90623D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05D3963"/>
    <w:multiLevelType w:val="multilevel"/>
    <w:tmpl w:val="A6B048D8"/>
    <w:lvl w:ilvl="0">
      <w:start w:val="5"/>
      <w:numFmt w:val="decimal"/>
      <w:lvlText w:val="%1."/>
      <w:lvlJc w:val="left"/>
      <w:pPr>
        <w:tabs>
          <w:tab w:val="num" w:pos="360"/>
        </w:tabs>
        <w:ind w:left="360" w:hanging="360"/>
      </w:pPr>
      <w:rPr>
        <w:rFonts w:hint="default"/>
        <w:b w:val="0"/>
      </w:rPr>
    </w:lvl>
    <w:lvl w:ilvl="1">
      <w:start w:val="1"/>
      <w:numFmt w:val="decimal"/>
      <w:lvlText w:val="%1.%2."/>
      <w:lvlJc w:val="left"/>
      <w:pPr>
        <w:tabs>
          <w:tab w:val="num" w:pos="1495"/>
        </w:tabs>
        <w:ind w:left="1495" w:hanging="360"/>
      </w:pPr>
      <w:rPr>
        <w:rFonts w:hint="default"/>
        <w:b w:val="0"/>
      </w:rPr>
    </w:lvl>
    <w:lvl w:ilvl="2">
      <w:start w:val="1"/>
      <w:numFmt w:val="decimal"/>
      <w:lvlText w:val="%1.%2.%3."/>
      <w:lvlJc w:val="left"/>
      <w:pPr>
        <w:tabs>
          <w:tab w:val="num" w:pos="2706"/>
        </w:tabs>
        <w:ind w:left="2706" w:hanging="720"/>
      </w:pPr>
      <w:rPr>
        <w:rFonts w:hint="default"/>
        <w:b w:val="0"/>
      </w:rPr>
    </w:lvl>
    <w:lvl w:ilvl="3">
      <w:start w:val="1"/>
      <w:numFmt w:val="decimal"/>
      <w:lvlText w:val="%1.%2.%3.%4."/>
      <w:lvlJc w:val="left"/>
      <w:pPr>
        <w:tabs>
          <w:tab w:val="num" w:pos="3699"/>
        </w:tabs>
        <w:ind w:left="3699" w:hanging="720"/>
      </w:pPr>
      <w:rPr>
        <w:rFonts w:hint="default"/>
        <w:b w:val="0"/>
      </w:rPr>
    </w:lvl>
    <w:lvl w:ilvl="4">
      <w:start w:val="1"/>
      <w:numFmt w:val="decimal"/>
      <w:lvlText w:val="%1.%2.%3.%4.%5."/>
      <w:lvlJc w:val="left"/>
      <w:pPr>
        <w:tabs>
          <w:tab w:val="num" w:pos="5052"/>
        </w:tabs>
        <w:ind w:left="5052" w:hanging="1080"/>
      </w:pPr>
      <w:rPr>
        <w:rFonts w:hint="default"/>
        <w:b w:val="0"/>
      </w:rPr>
    </w:lvl>
    <w:lvl w:ilvl="5">
      <w:start w:val="1"/>
      <w:numFmt w:val="decimal"/>
      <w:lvlText w:val="%1.%2.%3.%4.%5.%6."/>
      <w:lvlJc w:val="left"/>
      <w:pPr>
        <w:tabs>
          <w:tab w:val="num" w:pos="6045"/>
        </w:tabs>
        <w:ind w:left="6045" w:hanging="1080"/>
      </w:pPr>
      <w:rPr>
        <w:rFonts w:hint="default"/>
        <w:b w:val="0"/>
      </w:rPr>
    </w:lvl>
    <w:lvl w:ilvl="6">
      <w:start w:val="1"/>
      <w:numFmt w:val="decimal"/>
      <w:lvlText w:val="%1.%2.%3.%4.%5.%6.%7."/>
      <w:lvlJc w:val="left"/>
      <w:pPr>
        <w:tabs>
          <w:tab w:val="num" w:pos="7398"/>
        </w:tabs>
        <w:ind w:left="7398" w:hanging="1440"/>
      </w:pPr>
      <w:rPr>
        <w:rFonts w:hint="default"/>
        <w:b w:val="0"/>
      </w:rPr>
    </w:lvl>
    <w:lvl w:ilvl="7">
      <w:start w:val="1"/>
      <w:numFmt w:val="decimal"/>
      <w:lvlText w:val="%1.%2.%3.%4.%5.%6.%7.%8."/>
      <w:lvlJc w:val="left"/>
      <w:pPr>
        <w:tabs>
          <w:tab w:val="num" w:pos="8391"/>
        </w:tabs>
        <w:ind w:left="8391" w:hanging="1440"/>
      </w:pPr>
      <w:rPr>
        <w:rFonts w:hint="default"/>
        <w:b w:val="0"/>
      </w:rPr>
    </w:lvl>
    <w:lvl w:ilvl="8">
      <w:start w:val="1"/>
      <w:numFmt w:val="decimal"/>
      <w:lvlText w:val="%1.%2.%3.%4.%5.%6.%7.%8.%9."/>
      <w:lvlJc w:val="left"/>
      <w:pPr>
        <w:tabs>
          <w:tab w:val="num" w:pos="9744"/>
        </w:tabs>
        <w:ind w:left="9744" w:hanging="1800"/>
      </w:pPr>
      <w:rPr>
        <w:rFonts w:hint="default"/>
        <w:b w:val="0"/>
      </w:rPr>
    </w:lvl>
  </w:abstractNum>
  <w:abstractNum w:abstractNumId="5" w15:restartNumberingAfterBreak="0">
    <w:nsid w:val="5E3146CC"/>
    <w:multiLevelType w:val="multilevel"/>
    <w:tmpl w:val="620CD3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2366E6"/>
    <w:multiLevelType w:val="multilevel"/>
    <w:tmpl w:val="8362D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9F4752"/>
    <w:multiLevelType w:val="hybridMultilevel"/>
    <w:tmpl w:val="33D49F0E"/>
    <w:lvl w:ilvl="0" w:tplc="04260001">
      <w:start w:val="37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3AC4F01"/>
    <w:multiLevelType w:val="multilevel"/>
    <w:tmpl w:val="22BAA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6B6FD2"/>
    <w:multiLevelType w:val="hybridMultilevel"/>
    <w:tmpl w:val="176CCE36"/>
    <w:lvl w:ilvl="0" w:tplc="15F0E5BC">
      <w:start w:val="14"/>
      <w:numFmt w:val="bullet"/>
      <w:lvlText w:val="-"/>
      <w:lvlJc w:val="left"/>
      <w:pPr>
        <w:ind w:left="502" w:hanging="360"/>
      </w:pPr>
      <w:rPr>
        <w:rFonts w:ascii="Times New Roman" w:eastAsia="Times New Roman" w:hAnsi="Times New Roman" w:cs="Times New Roman" w:hint="default"/>
      </w:rPr>
    </w:lvl>
    <w:lvl w:ilvl="1" w:tplc="04260003">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num w:numId="1" w16cid:durableId="2035426134">
    <w:abstractNumId w:val="3"/>
  </w:num>
  <w:num w:numId="2" w16cid:durableId="1614439399">
    <w:abstractNumId w:val="4"/>
  </w:num>
  <w:num w:numId="3" w16cid:durableId="1569655430">
    <w:abstractNumId w:val="5"/>
  </w:num>
  <w:num w:numId="4" w16cid:durableId="1518228206">
    <w:abstractNumId w:val="0"/>
  </w:num>
  <w:num w:numId="5" w16cid:durableId="12775640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4261504">
    <w:abstractNumId w:val="7"/>
  </w:num>
  <w:num w:numId="7" w16cid:durableId="1712799798">
    <w:abstractNumId w:val="2"/>
  </w:num>
  <w:num w:numId="8" w16cid:durableId="464473205">
    <w:abstractNumId w:val="9"/>
  </w:num>
  <w:num w:numId="9" w16cid:durableId="2079743665">
    <w:abstractNumId w:val="8"/>
  </w:num>
  <w:num w:numId="10" w16cid:durableId="1734041931">
    <w:abstractNumId w:val="6"/>
  </w:num>
  <w:num w:numId="11" w16cid:durableId="2099862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88"/>
    <w:rsid w:val="0001481F"/>
    <w:rsid w:val="00015C88"/>
    <w:rsid w:val="000216AA"/>
    <w:rsid w:val="00022C74"/>
    <w:rsid w:val="00040FDD"/>
    <w:rsid w:val="00041474"/>
    <w:rsid w:val="00047BA8"/>
    <w:rsid w:val="00053BE9"/>
    <w:rsid w:val="00055345"/>
    <w:rsid w:val="00056563"/>
    <w:rsid w:val="00064CA6"/>
    <w:rsid w:val="00071D5B"/>
    <w:rsid w:val="000773DD"/>
    <w:rsid w:val="000777CC"/>
    <w:rsid w:val="000802D7"/>
    <w:rsid w:val="0008576D"/>
    <w:rsid w:val="0008598A"/>
    <w:rsid w:val="00090D78"/>
    <w:rsid w:val="000A0F31"/>
    <w:rsid w:val="000A3B82"/>
    <w:rsid w:val="000A4837"/>
    <w:rsid w:val="000C14FE"/>
    <w:rsid w:val="000C360B"/>
    <w:rsid w:val="000C5F13"/>
    <w:rsid w:val="000C61FD"/>
    <w:rsid w:val="000D64B6"/>
    <w:rsid w:val="000D77B6"/>
    <w:rsid w:val="000D7D37"/>
    <w:rsid w:val="000F22BB"/>
    <w:rsid w:val="000F7254"/>
    <w:rsid w:val="001063F2"/>
    <w:rsid w:val="00122D94"/>
    <w:rsid w:val="00125DEB"/>
    <w:rsid w:val="00133310"/>
    <w:rsid w:val="00153C10"/>
    <w:rsid w:val="00154EA6"/>
    <w:rsid w:val="001624E8"/>
    <w:rsid w:val="00165377"/>
    <w:rsid w:val="001752DE"/>
    <w:rsid w:val="0018541E"/>
    <w:rsid w:val="00193744"/>
    <w:rsid w:val="00196AB6"/>
    <w:rsid w:val="001A30A2"/>
    <w:rsid w:val="001A3F18"/>
    <w:rsid w:val="001A6A52"/>
    <w:rsid w:val="001B744E"/>
    <w:rsid w:val="001D75C2"/>
    <w:rsid w:val="001F0947"/>
    <w:rsid w:val="001F3611"/>
    <w:rsid w:val="001F3CE0"/>
    <w:rsid w:val="001F4FE9"/>
    <w:rsid w:val="00211495"/>
    <w:rsid w:val="00211CFA"/>
    <w:rsid w:val="0021314F"/>
    <w:rsid w:val="002132CF"/>
    <w:rsid w:val="00215862"/>
    <w:rsid w:val="00231D60"/>
    <w:rsid w:val="00232B0E"/>
    <w:rsid w:val="0024078B"/>
    <w:rsid w:val="00240948"/>
    <w:rsid w:val="002414E7"/>
    <w:rsid w:val="00243A5D"/>
    <w:rsid w:val="002457D9"/>
    <w:rsid w:val="00263EED"/>
    <w:rsid w:val="00264848"/>
    <w:rsid w:val="00264AB0"/>
    <w:rsid w:val="00271C4D"/>
    <w:rsid w:val="002868C3"/>
    <w:rsid w:val="002874C6"/>
    <w:rsid w:val="002959BD"/>
    <w:rsid w:val="002C02B8"/>
    <w:rsid w:val="002C6D55"/>
    <w:rsid w:val="002D43B2"/>
    <w:rsid w:val="002D4CAE"/>
    <w:rsid w:val="002D4CEE"/>
    <w:rsid w:val="002D61CE"/>
    <w:rsid w:val="002E1688"/>
    <w:rsid w:val="002E4CF9"/>
    <w:rsid w:val="002E6D07"/>
    <w:rsid w:val="002E6D30"/>
    <w:rsid w:val="002F076A"/>
    <w:rsid w:val="00305B2E"/>
    <w:rsid w:val="003067E5"/>
    <w:rsid w:val="00307FF8"/>
    <w:rsid w:val="00315057"/>
    <w:rsid w:val="003150F6"/>
    <w:rsid w:val="003169E5"/>
    <w:rsid w:val="00322126"/>
    <w:rsid w:val="003378E1"/>
    <w:rsid w:val="00352434"/>
    <w:rsid w:val="00354D17"/>
    <w:rsid w:val="00364ED8"/>
    <w:rsid w:val="00366BF9"/>
    <w:rsid w:val="00370450"/>
    <w:rsid w:val="003704A3"/>
    <w:rsid w:val="0037113B"/>
    <w:rsid w:val="00372EF3"/>
    <w:rsid w:val="00383E2E"/>
    <w:rsid w:val="003A5507"/>
    <w:rsid w:val="003B139F"/>
    <w:rsid w:val="003B3061"/>
    <w:rsid w:val="003B757E"/>
    <w:rsid w:val="003C3C31"/>
    <w:rsid w:val="003D3819"/>
    <w:rsid w:val="003E0DA4"/>
    <w:rsid w:val="003E54FC"/>
    <w:rsid w:val="003F1103"/>
    <w:rsid w:val="00403B44"/>
    <w:rsid w:val="0040773B"/>
    <w:rsid w:val="00410620"/>
    <w:rsid w:val="004159C8"/>
    <w:rsid w:val="00416D90"/>
    <w:rsid w:val="004243DF"/>
    <w:rsid w:val="00424645"/>
    <w:rsid w:val="0043695C"/>
    <w:rsid w:val="004429A8"/>
    <w:rsid w:val="00443799"/>
    <w:rsid w:val="0044763B"/>
    <w:rsid w:val="00462100"/>
    <w:rsid w:val="004804CC"/>
    <w:rsid w:val="004A0C8B"/>
    <w:rsid w:val="004A3BC2"/>
    <w:rsid w:val="004B354C"/>
    <w:rsid w:val="004B45F6"/>
    <w:rsid w:val="004C1E1D"/>
    <w:rsid w:val="004E6500"/>
    <w:rsid w:val="004E68E7"/>
    <w:rsid w:val="004E7068"/>
    <w:rsid w:val="004F2367"/>
    <w:rsid w:val="004F3205"/>
    <w:rsid w:val="004F3747"/>
    <w:rsid w:val="004F49C2"/>
    <w:rsid w:val="00516997"/>
    <w:rsid w:val="00520FDE"/>
    <w:rsid w:val="00526932"/>
    <w:rsid w:val="00526AE0"/>
    <w:rsid w:val="0053726F"/>
    <w:rsid w:val="00546EAD"/>
    <w:rsid w:val="005478D3"/>
    <w:rsid w:val="005542C9"/>
    <w:rsid w:val="005554F8"/>
    <w:rsid w:val="00563B34"/>
    <w:rsid w:val="00564332"/>
    <w:rsid w:val="005647B3"/>
    <w:rsid w:val="00566A12"/>
    <w:rsid w:val="00567486"/>
    <w:rsid w:val="005716F0"/>
    <w:rsid w:val="00580F94"/>
    <w:rsid w:val="005825E5"/>
    <w:rsid w:val="005868DE"/>
    <w:rsid w:val="005923A9"/>
    <w:rsid w:val="005958F7"/>
    <w:rsid w:val="005A3E83"/>
    <w:rsid w:val="005A726E"/>
    <w:rsid w:val="005B1D65"/>
    <w:rsid w:val="005B4F74"/>
    <w:rsid w:val="005B7D18"/>
    <w:rsid w:val="005D05A0"/>
    <w:rsid w:val="005E4F31"/>
    <w:rsid w:val="005F0597"/>
    <w:rsid w:val="005F3861"/>
    <w:rsid w:val="006064E9"/>
    <w:rsid w:val="006074B4"/>
    <w:rsid w:val="006102FC"/>
    <w:rsid w:val="00613993"/>
    <w:rsid w:val="00615172"/>
    <w:rsid w:val="00615729"/>
    <w:rsid w:val="0062362D"/>
    <w:rsid w:val="00643D58"/>
    <w:rsid w:val="00644B57"/>
    <w:rsid w:val="00647FEC"/>
    <w:rsid w:val="006607B1"/>
    <w:rsid w:val="006611B1"/>
    <w:rsid w:val="00672184"/>
    <w:rsid w:val="00674F13"/>
    <w:rsid w:val="00680769"/>
    <w:rsid w:val="006A6062"/>
    <w:rsid w:val="006A693E"/>
    <w:rsid w:val="006A79EC"/>
    <w:rsid w:val="006B1722"/>
    <w:rsid w:val="006B2EDE"/>
    <w:rsid w:val="006B628E"/>
    <w:rsid w:val="006C0A93"/>
    <w:rsid w:val="006C13E3"/>
    <w:rsid w:val="006C383C"/>
    <w:rsid w:val="006C793D"/>
    <w:rsid w:val="006D3303"/>
    <w:rsid w:val="006D37DE"/>
    <w:rsid w:val="006D5255"/>
    <w:rsid w:val="006D584A"/>
    <w:rsid w:val="006D7087"/>
    <w:rsid w:val="006E26CF"/>
    <w:rsid w:val="006E5D47"/>
    <w:rsid w:val="006F1255"/>
    <w:rsid w:val="006F1B05"/>
    <w:rsid w:val="007009A6"/>
    <w:rsid w:val="00722910"/>
    <w:rsid w:val="00730701"/>
    <w:rsid w:val="0073182F"/>
    <w:rsid w:val="00732E01"/>
    <w:rsid w:val="00742B8B"/>
    <w:rsid w:val="0074625A"/>
    <w:rsid w:val="007478D3"/>
    <w:rsid w:val="00753A4E"/>
    <w:rsid w:val="00766E09"/>
    <w:rsid w:val="007671B3"/>
    <w:rsid w:val="00770FC8"/>
    <w:rsid w:val="00774151"/>
    <w:rsid w:val="00774BC6"/>
    <w:rsid w:val="0077741F"/>
    <w:rsid w:val="00787470"/>
    <w:rsid w:val="007911B3"/>
    <w:rsid w:val="007A48EF"/>
    <w:rsid w:val="007D1A8F"/>
    <w:rsid w:val="007D7E81"/>
    <w:rsid w:val="007E1733"/>
    <w:rsid w:val="007E61E6"/>
    <w:rsid w:val="007E6901"/>
    <w:rsid w:val="00803079"/>
    <w:rsid w:val="00810E62"/>
    <w:rsid w:val="008123EC"/>
    <w:rsid w:val="0081302C"/>
    <w:rsid w:val="00815B29"/>
    <w:rsid w:val="008278B0"/>
    <w:rsid w:val="0083079A"/>
    <w:rsid w:val="0083596F"/>
    <w:rsid w:val="00835C06"/>
    <w:rsid w:val="00845FFA"/>
    <w:rsid w:val="00846A30"/>
    <w:rsid w:val="008526D5"/>
    <w:rsid w:val="008537BA"/>
    <w:rsid w:val="00854644"/>
    <w:rsid w:val="008559A7"/>
    <w:rsid w:val="00865337"/>
    <w:rsid w:val="00877DA1"/>
    <w:rsid w:val="00883C6E"/>
    <w:rsid w:val="008864F2"/>
    <w:rsid w:val="00890649"/>
    <w:rsid w:val="00891B95"/>
    <w:rsid w:val="00897437"/>
    <w:rsid w:val="00897519"/>
    <w:rsid w:val="008A0418"/>
    <w:rsid w:val="008A65D5"/>
    <w:rsid w:val="008B0453"/>
    <w:rsid w:val="008B0BD1"/>
    <w:rsid w:val="008B303F"/>
    <w:rsid w:val="008C51E1"/>
    <w:rsid w:val="008C5BCA"/>
    <w:rsid w:val="008D0C13"/>
    <w:rsid w:val="008E1519"/>
    <w:rsid w:val="008E2098"/>
    <w:rsid w:val="008E5535"/>
    <w:rsid w:val="008F26D2"/>
    <w:rsid w:val="008F27E5"/>
    <w:rsid w:val="008F31CA"/>
    <w:rsid w:val="00901651"/>
    <w:rsid w:val="0091118A"/>
    <w:rsid w:val="00912544"/>
    <w:rsid w:val="00913047"/>
    <w:rsid w:val="00913978"/>
    <w:rsid w:val="00920E70"/>
    <w:rsid w:val="00920FE1"/>
    <w:rsid w:val="00921D3A"/>
    <w:rsid w:val="00931108"/>
    <w:rsid w:val="00932CDE"/>
    <w:rsid w:val="00934660"/>
    <w:rsid w:val="00946F5A"/>
    <w:rsid w:val="00950DFD"/>
    <w:rsid w:val="009567D3"/>
    <w:rsid w:val="0097308F"/>
    <w:rsid w:val="009829A6"/>
    <w:rsid w:val="00986104"/>
    <w:rsid w:val="00987E54"/>
    <w:rsid w:val="009920E1"/>
    <w:rsid w:val="009942D0"/>
    <w:rsid w:val="009A3B4A"/>
    <w:rsid w:val="009B1484"/>
    <w:rsid w:val="009B23D5"/>
    <w:rsid w:val="009B381E"/>
    <w:rsid w:val="009B6A46"/>
    <w:rsid w:val="009D4377"/>
    <w:rsid w:val="009D5FFD"/>
    <w:rsid w:val="009D62FE"/>
    <w:rsid w:val="009E1C93"/>
    <w:rsid w:val="009E21D3"/>
    <w:rsid w:val="00A00C25"/>
    <w:rsid w:val="00A00C97"/>
    <w:rsid w:val="00A00F10"/>
    <w:rsid w:val="00A0166C"/>
    <w:rsid w:val="00A11D7D"/>
    <w:rsid w:val="00A1324F"/>
    <w:rsid w:val="00A2677F"/>
    <w:rsid w:val="00A31807"/>
    <w:rsid w:val="00A31F9E"/>
    <w:rsid w:val="00A36073"/>
    <w:rsid w:val="00A43170"/>
    <w:rsid w:val="00A44891"/>
    <w:rsid w:val="00A517D9"/>
    <w:rsid w:val="00A612E1"/>
    <w:rsid w:val="00A74C27"/>
    <w:rsid w:val="00AA59CE"/>
    <w:rsid w:val="00AB082A"/>
    <w:rsid w:val="00AC0434"/>
    <w:rsid w:val="00AE196D"/>
    <w:rsid w:val="00AE2672"/>
    <w:rsid w:val="00AF5E7F"/>
    <w:rsid w:val="00B07197"/>
    <w:rsid w:val="00B211E6"/>
    <w:rsid w:val="00B26683"/>
    <w:rsid w:val="00B26D5F"/>
    <w:rsid w:val="00B3291A"/>
    <w:rsid w:val="00B37C1A"/>
    <w:rsid w:val="00B44025"/>
    <w:rsid w:val="00B50A7D"/>
    <w:rsid w:val="00B520BB"/>
    <w:rsid w:val="00B63507"/>
    <w:rsid w:val="00B763C0"/>
    <w:rsid w:val="00B80FC3"/>
    <w:rsid w:val="00B82513"/>
    <w:rsid w:val="00B831DD"/>
    <w:rsid w:val="00B83FD4"/>
    <w:rsid w:val="00B97106"/>
    <w:rsid w:val="00BA4360"/>
    <w:rsid w:val="00BB5BBF"/>
    <w:rsid w:val="00BD18EF"/>
    <w:rsid w:val="00BD2720"/>
    <w:rsid w:val="00BF1535"/>
    <w:rsid w:val="00BF1740"/>
    <w:rsid w:val="00BF3DC3"/>
    <w:rsid w:val="00BF5A4F"/>
    <w:rsid w:val="00C0075A"/>
    <w:rsid w:val="00C104FE"/>
    <w:rsid w:val="00C11571"/>
    <w:rsid w:val="00C210F2"/>
    <w:rsid w:val="00C21E9C"/>
    <w:rsid w:val="00C23B4F"/>
    <w:rsid w:val="00C45088"/>
    <w:rsid w:val="00C514AA"/>
    <w:rsid w:val="00C52717"/>
    <w:rsid w:val="00C53C1B"/>
    <w:rsid w:val="00C6251B"/>
    <w:rsid w:val="00C73FCE"/>
    <w:rsid w:val="00C75EFD"/>
    <w:rsid w:val="00C81CB0"/>
    <w:rsid w:val="00C84243"/>
    <w:rsid w:val="00C95D81"/>
    <w:rsid w:val="00CA169E"/>
    <w:rsid w:val="00CA182B"/>
    <w:rsid w:val="00CA1E30"/>
    <w:rsid w:val="00CA756C"/>
    <w:rsid w:val="00CB5B45"/>
    <w:rsid w:val="00CC09FA"/>
    <w:rsid w:val="00CD2456"/>
    <w:rsid w:val="00CE2112"/>
    <w:rsid w:val="00CE3116"/>
    <w:rsid w:val="00CE664C"/>
    <w:rsid w:val="00CF3671"/>
    <w:rsid w:val="00CF7942"/>
    <w:rsid w:val="00D17CD5"/>
    <w:rsid w:val="00D20F5B"/>
    <w:rsid w:val="00D27952"/>
    <w:rsid w:val="00D60E97"/>
    <w:rsid w:val="00D6530C"/>
    <w:rsid w:val="00D70343"/>
    <w:rsid w:val="00D72906"/>
    <w:rsid w:val="00D74478"/>
    <w:rsid w:val="00D84F3D"/>
    <w:rsid w:val="00D947DA"/>
    <w:rsid w:val="00D972B0"/>
    <w:rsid w:val="00DA4A0B"/>
    <w:rsid w:val="00DA5A0B"/>
    <w:rsid w:val="00DB3FBB"/>
    <w:rsid w:val="00DC200C"/>
    <w:rsid w:val="00DD3BFA"/>
    <w:rsid w:val="00DD440E"/>
    <w:rsid w:val="00DE6C93"/>
    <w:rsid w:val="00E05F86"/>
    <w:rsid w:val="00E1480B"/>
    <w:rsid w:val="00E173B7"/>
    <w:rsid w:val="00E40B78"/>
    <w:rsid w:val="00E41903"/>
    <w:rsid w:val="00E4568D"/>
    <w:rsid w:val="00E53E9D"/>
    <w:rsid w:val="00E57277"/>
    <w:rsid w:val="00E6493A"/>
    <w:rsid w:val="00E67156"/>
    <w:rsid w:val="00E8502F"/>
    <w:rsid w:val="00E86923"/>
    <w:rsid w:val="00E91844"/>
    <w:rsid w:val="00E93EC0"/>
    <w:rsid w:val="00E94283"/>
    <w:rsid w:val="00E9711D"/>
    <w:rsid w:val="00EA1C76"/>
    <w:rsid w:val="00EA3FE4"/>
    <w:rsid w:val="00EA7F63"/>
    <w:rsid w:val="00EB0792"/>
    <w:rsid w:val="00EB56F8"/>
    <w:rsid w:val="00EB5FC2"/>
    <w:rsid w:val="00ED2B2C"/>
    <w:rsid w:val="00ED4DCD"/>
    <w:rsid w:val="00EE0A66"/>
    <w:rsid w:val="00EF055D"/>
    <w:rsid w:val="00EF26ED"/>
    <w:rsid w:val="00F02135"/>
    <w:rsid w:val="00F06601"/>
    <w:rsid w:val="00F10929"/>
    <w:rsid w:val="00F13181"/>
    <w:rsid w:val="00F27616"/>
    <w:rsid w:val="00F3337A"/>
    <w:rsid w:val="00F36CEB"/>
    <w:rsid w:val="00F41EAA"/>
    <w:rsid w:val="00F60E54"/>
    <w:rsid w:val="00F6422D"/>
    <w:rsid w:val="00F66DBB"/>
    <w:rsid w:val="00F72626"/>
    <w:rsid w:val="00F734A5"/>
    <w:rsid w:val="00F75195"/>
    <w:rsid w:val="00F76FAF"/>
    <w:rsid w:val="00F84B98"/>
    <w:rsid w:val="00F87C6A"/>
    <w:rsid w:val="00F87FE0"/>
    <w:rsid w:val="00FA731D"/>
    <w:rsid w:val="00FB6614"/>
    <w:rsid w:val="00FD434A"/>
    <w:rsid w:val="00FD51B7"/>
    <w:rsid w:val="00FD7E13"/>
    <w:rsid w:val="00FE5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D2A7"/>
  <w15:docId w15:val="{D0B5E70F-8D69-4871-B071-7DAF964A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088"/>
    <w:pPr>
      <w:widowControl w:val="0"/>
      <w:autoSpaceDE w:val="0"/>
      <w:autoSpaceDN w:val="0"/>
      <w:adjustRightInd w:val="0"/>
    </w:pPr>
    <w:rPr>
      <w:rFonts w:ascii="Times New Roman" w:eastAsia="Times New Roman" w:hAnsi="Times New Roman"/>
    </w:rPr>
  </w:style>
  <w:style w:type="paragraph" w:styleId="Heading1">
    <w:name w:val="heading 1"/>
    <w:basedOn w:val="Normal"/>
    <w:next w:val="Normal"/>
    <w:link w:val="Heading1Char"/>
    <w:qFormat/>
    <w:rsid w:val="00C45088"/>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qFormat/>
    <w:rsid w:val="00C45088"/>
    <w:pPr>
      <w:widowControl/>
      <w:outlineLvl w:val="1"/>
    </w:pPr>
    <w:rPr>
      <w:sz w:val="24"/>
      <w:lang w:val="en-US" w:eastAsia="en-US"/>
    </w:rPr>
  </w:style>
  <w:style w:type="paragraph" w:styleId="Heading4">
    <w:name w:val="heading 4"/>
    <w:basedOn w:val="Normal"/>
    <w:next w:val="Normal"/>
    <w:link w:val="Heading4Char"/>
    <w:qFormat/>
    <w:rsid w:val="00C45088"/>
    <w:pPr>
      <w:keepNext/>
      <w:ind w:firstLine="4230"/>
      <w:jc w:val="right"/>
      <w:outlineLvl w:val="3"/>
    </w:pPr>
    <w:rPr>
      <w:rFonts w:ascii="Arial Narrow" w:hAnsi="Arial Narrow"/>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45088"/>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link w:val="Heading2"/>
    <w:rsid w:val="00C45088"/>
    <w:rPr>
      <w:rFonts w:ascii="Times New Roman" w:eastAsia="Times New Roman" w:hAnsi="Times New Roman" w:cs="Times New Roman"/>
      <w:sz w:val="24"/>
      <w:szCs w:val="20"/>
      <w:lang w:val="en-US"/>
    </w:rPr>
  </w:style>
  <w:style w:type="character" w:customStyle="1" w:styleId="Heading4Char">
    <w:name w:val="Heading 4 Char"/>
    <w:link w:val="Heading4"/>
    <w:rsid w:val="00C45088"/>
    <w:rPr>
      <w:rFonts w:ascii="Arial Narrow" w:eastAsia="Times New Roman" w:hAnsi="Arial Narrow" w:cs="Times New Roman"/>
      <w:b/>
      <w:bCs/>
      <w:sz w:val="20"/>
      <w:szCs w:val="24"/>
      <w:lang w:eastAsia="lv-LV"/>
    </w:rPr>
  </w:style>
  <w:style w:type="paragraph" w:styleId="BodyText2">
    <w:name w:val="Body Text 2"/>
    <w:basedOn w:val="Normal"/>
    <w:link w:val="BodyText2Char"/>
    <w:rsid w:val="00C45088"/>
    <w:pPr>
      <w:shd w:val="clear" w:color="auto" w:fill="FFFFFF"/>
      <w:spacing w:before="269" w:line="274" w:lineRule="exact"/>
      <w:ind w:right="442"/>
      <w:jc w:val="center"/>
    </w:pPr>
    <w:rPr>
      <w:b/>
      <w:color w:val="000000"/>
      <w:spacing w:val="-1"/>
      <w:sz w:val="24"/>
    </w:rPr>
  </w:style>
  <w:style w:type="character" w:customStyle="1" w:styleId="BodyText2Char">
    <w:name w:val="Body Text 2 Char"/>
    <w:link w:val="BodyText2"/>
    <w:rsid w:val="00C45088"/>
    <w:rPr>
      <w:rFonts w:ascii="Times New Roman" w:eastAsia="Times New Roman" w:hAnsi="Times New Roman" w:cs="Times New Roman"/>
      <w:b/>
      <w:color w:val="000000"/>
      <w:spacing w:val="-1"/>
      <w:sz w:val="24"/>
      <w:szCs w:val="20"/>
      <w:shd w:val="clear" w:color="auto" w:fill="FFFFFF"/>
      <w:lang w:eastAsia="lv-LV"/>
    </w:rPr>
  </w:style>
  <w:style w:type="paragraph" w:styleId="Title">
    <w:name w:val="Title"/>
    <w:basedOn w:val="Normal"/>
    <w:link w:val="TitleChar"/>
    <w:uiPriority w:val="10"/>
    <w:qFormat/>
    <w:rsid w:val="00C45088"/>
    <w:pPr>
      <w:suppressAutoHyphens/>
      <w:autoSpaceDE/>
      <w:autoSpaceDN/>
      <w:adjustRightInd/>
      <w:jc w:val="center"/>
    </w:pPr>
    <w:rPr>
      <w:rFonts w:ascii="Arial Narrow" w:eastAsia="Lucida Sans Unicode" w:hAnsi="Arial Narrow"/>
      <w:b/>
      <w:bCs/>
      <w:sz w:val="28"/>
      <w:szCs w:val="26"/>
    </w:rPr>
  </w:style>
  <w:style w:type="character" w:customStyle="1" w:styleId="TitleChar">
    <w:name w:val="Title Char"/>
    <w:link w:val="Title"/>
    <w:uiPriority w:val="10"/>
    <w:rsid w:val="00C45088"/>
    <w:rPr>
      <w:rFonts w:ascii="Arial Narrow" w:eastAsia="Lucida Sans Unicode" w:hAnsi="Arial Narrow" w:cs="Times New Roman"/>
      <w:b/>
      <w:bCs/>
      <w:sz w:val="28"/>
      <w:szCs w:val="26"/>
    </w:rPr>
  </w:style>
  <w:style w:type="paragraph" w:styleId="BodyText">
    <w:name w:val="Body Text"/>
    <w:basedOn w:val="Normal"/>
    <w:link w:val="BodyTextChar"/>
    <w:uiPriority w:val="99"/>
    <w:semiHidden/>
    <w:unhideWhenUsed/>
    <w:rsid w:val="00742B8B"/>
    <w:pPr>
      <w:spacing w:after="120"/>
    </w:pPr>
  </w:style>
  <w:style w:type="character" w:customStyle="1" w:styleId="BodyTextChar">
    <w:name w:val="Body Text Char"/>
    <w:link w:val="BodyText"/>
    <w:uiPriority w:val="99"/>
    <w:semiHidden/>
    <w:rsid w:val="00742B8B"/>
    <w:rPr>
      <w:rFonts w:ascii="Times New Roman" w:eastAsia="Times New Roman" w:hAnsi="Times New Roman" w:cs="Times New Roman"/>
      <w:sz w:val="20"/>
      <w:szCs w:val="20"/>
      <w:lang w:eastAsia="lv-LV"/>
    </w:rPr>
  </w:style>
  <w:style w:type="paragraph" w:styleId="Header">
    <w:name w:val="header"/>
    <w:basedOn w:val="Normal"/>
    <w:link w:val="HeaderChar"/>
    <w:uiPriority w:val="99"/>
    <w:unhideWhenUsed/>
    <w:rsid w:val="00E40B78"/>
    <w:pPr>
      <w:tabs>
        <w:tab w:val="center" w:pos="4153"/>
        <w:tab w:val="right" w:pos="8306"/>
      </w:tabs>
    </w:pPr>
  </w:style>
  <w:style w:type="character" w:customStyle="1" w:styleId="HeaderChar">
    <w:name w:val="Header Char"/>
    <w:link w:val="Header"/>
    <w:uiPriority w:val="99"/>
    <w:rsid w:val="00E40B78"/>
    <w:rPr>
      <w:rFonts w:ascii="Times New Roman" w:eastAsia="Times New Roman" w:hAnsi="Times New Roman" w:cs="Times New Roman"/>
      <w:sz w:val="20"/>
      <w:szCs w:val="20"/>
      <w:lang w:eastAsia="lv-LV"/>
    </w:rPr>
  </w:style>
  <w:style w:type="paragraph" w:styleId="Footer">
    <w:name w:val="footer"/>
    <w:basedOn w:val="Normal"/>
    <w:link w:val="FooterChar"/>
    <w:unhideWhenUsed/>
    <w:rsid w:val="00E40B78"/>
    <w:pPr>
      <w:tabs>
        <w:tab w:val="center" w:pos="4153"/>
        <w:tab w:val="right" w:pos="8306"/>
      </w:tabs>
    </w:pPr>
  </w:style>
  <w:style w:type="character" w:customStyle="1" w:styleId="FooterChar">
    <w:name w:val="Footer Char"/>
    <w:link w:val="Footer"/>
    <w:uiPriority w:val="99"/>
    <w:rsid w:val="00E40B78"/>
    <w:rPr>
      <w:rFonts w:ascii="Times New Roman" w:eastAsia="Times New Roman" w:hAnsi="Times New Roman" w:cs="Times New Roman"/>
      <w:sz w:val="20"/>
      <w:szCs w:val="20"/>
      <w:lang w:eastAsia="lv-LV"/>
    </w:rPr>
  </w:style>
  <w:style w:type="paragraph" w:customStyle="1" w:styleId="Default">
    <w:name w:val="Default"/>
    <w:rsid w:val="0083596F"/>
    <w:pPr>
      <w:autoSpaceDE w:val="0"/>
      <w:autoSpaceDN w:val="0"/>
      <w:adjustRightInd w:val="0"/>
    </w:pPr>
    <w:rPr>
      <w:rFonts w:ascii="Times New Roman" w:hAnsi="Times New Roman"/>
      <w:color w:val="000000"/>
      <w:sz w:val="24"/>
      <w:szCs w:val="24"/>
    </w:rPr>
  </w:style>
  <w:style w:type="paragraph" w:styleId="ListParagraph">
    <w:name w:val="List Paragraph"/>
    <w:basedOn w:val="Normal"/>
    <w:qFormat/>
    <w:rsid w:val="00E9711D"/>
    <w:pPr>
      <w:ind w:left="720"/>
      <w:contextualSpacing/>
    </w:pPr>
  </w:style>
  <w:style w:type="character" w:styleId="Hyperlink">
    <w:name w:val="Hyperlink"/>
    <w:uiPriority w:val="99"/>
    <w:unhideWhenUsed/>
    <w:rsid w:val="00566A12"/>
    <w:rPr>
      <w:color w:val="0000FF"/>
      <w:u w:val="single"/>
    </w:rPr>
  </w:style>
  <w:style w:type="character" w:styleId="UnresolvedMention">
    <w:name w:val="Unresolved Mention"/>
    <w:uiPriority w:val="99"/>
    <w:semiHidden/>
    <w:unhideWhenUsed/>
    <w:rsid w:val="00810E62"/>
    <w:rPr>
      <w:color w:val="808080"/>
      <w:shd w:val="clear" w:color="auto" w:fill="E6E6E6"/>
    </w:rPr>
  </w:style>
  <w:style w:type="table" w:styleId="TableGrid">
    <w:name w:val="Table Grid"/>
    <w:basedOn w:val="TableNormal"/>
    <w:uiPriority w:val="59"/>
    <w:unhideWhenUsed/>
    <w:rsid w:val="00D97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64ED8"/>
    <w:rPr>
      <w:b/>
      <w:bCs/>
    </w:rPr>
  </w:style>
  <w:style w:type="character" w:customStyle="1" w:styleId="apple-converted-space">
    <w:name w:val="apple-converted-space"/>
    <w:basedOn w:val="DefaultParagraphFont"/>
    <w:rsid w:val="00364ED8"/>
  </w:style>
  <w:style w:type="paragraph" w:styleId="Revision">
    <w:name w:val="Revision"/>
    <w:hidden/>
    <w:uiPriority w:val="99"/>
    <w:semiHidden/>
    <w:rsid w:val="00DD3BFA"/>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89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1slimnic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iss@ict.lv" TargetMode="External"/><Relationship Id="rId5" Type="http://schemas.openxmlformats.org/officeDocument/2006/relationships/webSettings" Target="webSettings.xml"/><Relationship Id="rId10" Type="http://schemas.openxmlformats.org/officeDocument/2006/relationships/hyperlink" Target="mailto:administracija@1slimnica.lv" TargetMode="External"/><Relationship Id="rId4" Type="http://schemas.openxmlformats.org/officeDocument/2006/relationships/settings" Target="settings.xml"/><Relationship Id="rId9" Type="http://schemas.openxmlformats.org/officeDocument/2006/relationships/hyperlink" Target="mailto:aleksejs.molcanovs@1slimnic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2F638-F6A7-42E6-8FBB-C5FCF4823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9349</Words>
  <Characters>5330</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14650</CharactersWithSpaces>
  <SharedDoc>false</SharedDoc>
  <HLinks>
    <vt:vector size="24" baseType="variant">
      <vt:variant>
        <vt:i4>7536704</vt:i4>
      </vt:variant>
      <vt:variant>
        <vt:i4>9</vt:i4>
      </vt:variant>
      <vt:variant>
        <vt:i4>0</vt:i4>
      </vt:variant>
      <vt:variant>
        <vt:i4>5</vt:i4>
      </vt:variant>
      <vt:variant>
        <vt:lpwstr>mailto:matiss@ict.lv</vt:lpwstr>
      </vt:variant>
      <vt:variant>
        <vt:lpwstr/>
      </vt:variant>
      <vt:variant>
        <vt:i4>458855</vt:i4>
      </vt:variant>
      <vt:variant>
        <vt:i4>6</vt:i4>
      </vt:variant>
      <vt:variant>
        <vt:i4>0</vt:i4>
      </vt:variant>
      <vt:variant>
        <vt:i4>5</vt:i4>
      </vt:variant>
      <vt:variant>
        <vt:lpwstr>mailto:administracija@1slimnica.lv</vt:lpwstr>
      </vt:variant>
      <vt:variant>
        <vt:lpwstr/>
      </vt:variant>
      <vt:variant>
        <vt:i4>4849779</vt:i4>
      </vt:variant>
      <vt:variant>
        <vt:i4>3</vt:i4>
      </vt:variant>
      <vt:variant>
        <vt:i4>0</vt:i4>
      </vt:variant>
      <vt:variant>
        <vt:i4>5</vt:i4>
      </vt:variant>
      <vt:variant>
        <vt:lpwstr>mailto:aleksejs.molcanovs@1slimnica.lv</vt:lpwstr>
      </vt:variant>
      <vt:variant>
        <vt:lpwstr/>
      </vt:variant>
      <vt:variant>
        <vt:i4>1704059</vt:i4>
      </vt:variant>
      <vt:variant>
        <vt:i4>0</vt:i4>
      </vt:variant>
      <vt:variant>
        <vt:i4>0</vt:i4>
      </vt:variant>
      <vt:variant>
        <vt:i4>5</vt:i4>
      </vt:variant>
      <vt:variant>
        <vt:lpwstr>mailto:rekini@1slimnica.lv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Martins Pukinskis</cp:lastModifiedBy>
  <cp:revision>3</cp:revision>
  <cp:lastPrinted>2014-02-18T09:05:00Z</cp:lastPrinted>
  <dcterms:created xsi:type="dcterms:W3CDTF">2025-03-17T06:07:00Z</dcterms:created>
  <dcterms:modified xsi:type="dcterms:W3CDTF">2025-03-17T06:08:00Z</dcterms:modified>
</cp:coreProperties>
</file>