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7308" w14:textId="65BDCA01" w:rsidR="00FA6C69" w:rsidRDefault="00FA6C69" w:rsidP="00A16E1B">
      <w:pPr>
        <w:spacing w:after="200" w:line="276" w:lineRule="auto"/>
      </w:pPr>
    </w:p>
    <w:p w14:paraId="3CFB68DF" w14:textId="13F30B0E" w:rsidR="00FA6C69" w:rsidRDefault="00FA6C69" w:rsidP="00A16E1B">
      <w:pPr>
        <w:spacing w:after="200" w:line="276" w:lineRule="auto"/>
      </w:pPr>
    </w:p>
    <w:p w14:paraId="6DFBDBF8" w14:textId="7232A8A9" w:rsidR="00FA6C69" w:rsidRDefault="00FA6C69" w:rsidP="00A16E1B">
      <w:pPr>
        <w:spacing w:after="200" w:line="276" w:lineRule="auto"/>
      </w:pPr>
    </w:p>
    <w:p w14:paraId="1C7D4712" w14:textId="0D1C31C4" w:rsidR="00FA6C69" w:rsidRDefault="00FA6C69" w:rsidP="00A16E1B">
      <w:pPr>
        <w:spacing w:after="200" w:line="276" w:lineRule="auto"/>
      </w:pPr>
    </w:p>
    <w:p w14:paraId="554C72B4" w14:textId="77777777" w:rsidR="00FA6C69" w:rsidRPr="00A16E1B" w:rsidRDefault="00FA6C69" w:rsidP="00A16E1B">
      <w:pPr>
        <w:spacing w:after="200" w:line="276" w:lineRule="auto"/>
      </w:pPr>
    </w:p>
    <w:p w14:paraId="080AF870" w14:textId="2EEE2B46" w:rsidR="003829A5" w:rsidRDefault="00A16E1B" w:rsidP="00A16E1B">
      <w:pPr>
        <w:spacing w:line="480" w:lineRule="atLeast"/>
        <w:rPr>
          <w:color w:val="00B0F0"/>
          <w:sz w:val="28"/>
          <w:szCs w:val="28"/>
          <w:lang w:val="en-US"/>
        </w:rPr>
      </w:pPr>
      <w:r w:rsidRPr="00A16E1B">
        <w:rPr>
          <w:color w:val="00B0F0"/>
          <w:sz w:val="28"/>
          <w:szCs w:val="28"/>
          <w:lang w:val="en-US"/>
        </w:rPr>
        <w:t xml:space="preserve">DNV – Business Assurance </w:t>
      </w:r>
    </w:p>
    <w:p w14:paraId="080AF871" w14:textId="1CEED2EA" w:rsidR="00A16E1B" w:rsidRDefault="00485AB2" w:rsidP="00A16E1B">
      <w:pPr>
        <w:spacing w:line="480" w:lineRule="atLeast"/>
        <w:rPr>
          <w:b/>
          <w:bCs/>
          <w:smallCaps/>
          <w:color w:val="00B0F0"/>
          <w:sz w:val="56"/>
          <w:szCs w:val="48"/>
          <w:lang w:val="en-US"/>
        </w:rPr>
      </w:pPr>
      <w:proofErr w:type="spellStart"/>
      <w:r>
        <w:rPr>
          <w:b/>
          <w:bCs/>
          <w:smallCaps/>
          <w:color w:val="00B0F0"/>
          <w:sz w:val="56"/>
          <w:szCs w:val="48"/>
          <w:lang w:val="en-US"/>
        </w:rPr>
        <w:t>Sertifikācijas</w:t>
      </w:r>
      <w:proofErr w:type="spellEnd"/>
      <w:r>
        <w:rPr>
          <w:b/>
          <w:bCs/>
          <w:smallCaps/>
          <w:color w:val="00B0F0"/>
          <w:sz w:val="56"/>
          <w:szCs w:val="48"/>
          <w:lang w:val="en-US"/>
        </w:rPr>
        <w:t xml:space="preserve"> </w:t>
      </w:r>
      <w:proofErr w:type="spellStart"/>
      <w:r>
        <w:rPr>
          <w:b/>
          <w:bCs/>
          <w:smallCaps/>
          <w:color w:val="00B0F0"/>
          <w:sz w:val="56"/>
          <w:szCs w:val="48"/>
          <w:lang w:val="en-US"/>
        </w:rPr>
        <w:t>l</w:t>
      </w:r>
      <w:r w:rsidR="00BB4D09" w:rsidRPr="00BB4D09">
        <w:rPr>
          <w:b/>
          <w:bCs/>
          <w:smallCaps/>
          <w:color w:val="00B0F0"/>
          <w:sz w:val="56"/>
          <w:szCs w:val="48"/>
          <w:lang w:val="en-US"/>
        </w:rPr>
        <w:t>īgums</w:t>
      </w:r>
      <w:proofErr w:type="spellEnd"/>
    </w:p>
    <w:p w14:paraId="3F5AF783" w14:textId="036E9F34" w:rsidR="00C13FF1" w:rsidRPr="00FC7540" w:rsidRDefault="00C13FF1" w:rsidP="00A16E1B">
      <w:pPr>
        <w:spacing w:line="480" w:lineRule="atLeast"/>
        <w:rPr>
          <w:b/>
          <w:bCs/>
          <w:smallCaps/>
          <w:color w:val="00B0F0"/>
          <w:sz w:val="28"/>
          <w:szCs w:val="28"/>
          <w:lang w:val="en-US"/>
        </w:rPr>
      </w:pPr>
      <w:r w:rsidRPr="00FC7540">
        <w:rPr>
          <w:b/>
          <w:bCs/>
          <w:smallCaps/>
          <w:color w:val="00B0F0"/>
          <w:sz w:val="28"/>
          <w:szCs w:val="28"/>
          <w:lang w:val="en-US"/>
        </w:rPr>
        <w:t>Nr. SERT/</w:t>
      </w:r>
      <w:r w:rsidR="00EB0A5F">
        <w:rPr>
          <w:b/>
          <w:bCs/>
          <w:smallCaps/>
          <w:color w:val="00B0F0"/>
          <w:sz w:val="28"/>
          <w:szCs w:val="28"/>
          <w:lang w:val="en-US"/>
        </w:rPr>
        <w:t>202</w:t>
      </w:r>
      <w:r w:rsidR="005E258C">
        <w:rPr>
          <w:b/>
          <w:bCs/>
          <w:smallCaps/>
          <w:color w:val="00B0F0"/>
          <w:sz w:val="28"/>
          <w:szCs w:val="28"/>
          <w:lang w:val="en-US"/>
        </w:rPr>
        <w:t>4</w:t>
      </w:r>
      <w:r w:rsidR="00EB0A5F">
        <w:rPr>
          <w:b/>
          <w:bCs/>
          <w:smallCaps/>
          <w:color w:val="00B0F0"/>
          <w:sz w:val="28"/>
          <w:szCs w:val="28"/>
          <w:lang w:val="en-US"/>
        </w:rPr>
        <w:t>-</w:t>
      </w:r>
      <w:r w:rsidR="005075C1">
        <w:rPr>
          <w:b/>
          <w:bCs/>
          <w:smallCaps/>
          <w:color w:val="00B0F0"/>
          <w:sz w:val="28"/>
          <w:szCs w:val="28"/>
          <w:lang w:val="en-US"/>
        </w:rPr>
        <w:t>08</w:t>
      </w:r>
      <w:r w:rsidR="000566ED">
        <w:rPr>
          <w:b/>
          <w:bCs/>
          <w:smallCaps/>
          <w:color w:val="00B0F0"/>
          <w:sz w:val="28"/>
          <w:szCs w:val="28"/>
          <w:lang w:val="en-US"/>
        </w:rPr>
        <w:t>-</w:t>
      </w:r>
      <w:r w:rsidR="005075C1">
        <w:rPr>
          <w:b/>
          <w:bCs/>
          <w:smallCaps/>
          <w:color w:val="00B0F0"/>
          <w:sz w:val="28"/>
          <w:szCs w:val="28"/>
          <w:lang w:val="en-US"/>
        </w:rPr>
        <w:t>21a</w:t>
      </w:r>
    </w:p>
    <w:p w14:paraId="080AF872" w14:textId="77777777" w:rsidR="003829A5" w:rsidRDefault="003829A5" w:rsidP="00A16E1B">
      <w:pPr>
        <w:spacing w:line="480" w:lineRule="atLeast"/>
        <w:rPr>
          <w:b/>
          <w:bCs/>
          <w:color w:val="595959" w:themeColor="text1" w:themeTint="A6"/>
          <w:sz w:val="32"/>
          <w:szCs w:val="32"/>
          <w:lang w:val="en-US"/>
        </w:rPr>
      </w:pPr>
    </w:p>
    <w:p w14:paraId="061DDAF9" w14:textId="43C36D43" w:rsidR="00802120" w:rsidRDefault="00802120" w:rsidP="00A16E1B">
      <w:pPr>
        <w:spacing w:line="480" w:lineRule="atLeast"/>
        <w:rPr>
          <w:b/>
          <w:bCs/>
          <w:color w:val="595959" w:themeColor="text1" w:themeTint="A6"/>
          <w:sz w:val="32"/>
          <w:szCs w:val="32"/>
          <w:lang w:val="en-US"/>
        </w:rPr>
      </w:pPr>
      <w:proofErr w:type="spellStart"/>
      <w:r>
        <w:rPr>
          <w:b/>
          <w:bCs/>
          <w:color w:val="595959" w:themeColor="text1" w:themeTint="A6"/>
          <w:sz w:val="32"/>
          <w:szCs w:val="32"/>
          <w:lang w:val="en-US"/>
        </w:rPr>
        <w:t>Klienta</w:t>
      </w:r>
      <w:proofErr w:type="spellEnd"/>
      <w:r>
        <w:rPr>
          <w:b/>
          <w:bCs/>
          <w:color w:val="595959" w:themeColor="text1" w:themeTint="A6"/>
          <w:sz w:val="32"/>
          <w:szCs w:val="32"/>
          <w:lang w:val="en-US"/>
        </w:rPr>
        <w:t xml:space="preserve"> līg.reģ.Nr</w:t>
      </w:r>
      <w:r w:rsidRPr="00C83BFB">
        <w:rPr>
          <w:b/>
          <w:bCs/>
          <w:color w:val="595959" w:themeColor="text1" w:themeTint="A6"/>
          <w:sz w:val="32"/>
          <w:szCs w:val="32"/>
          <w:lang w:val="en-US"/>
        </w:rPr>
        <w:t>.</w:t>
      </w:r>
      <w:r w:rsidR="00C83BFB">
        <w:rPr>
          <w:b/>
          <w:bCs/>
          <w:color w:val="595959" w:themeColor="text1" w:themeTint="A6"/>
          <w:sz w:val="32"/>
          <w:szCs w:val="32"/>
          <w:lang w:val="en-US"/>
        </w:rPr>
        <w:t>R1S-IEP-161/2024</w:t>
      </w:r>
    </w:p>
    <w:p w14:paraId="76984D9D" w14:textId="77777777" w:rsidR="00BB4D09" w:rsidRDefault="00BB4D09" w:rsidP="00A16E1B">
      <w:pPr>
        <w:spacing w:line="480" w:lineRule="atLeast"/>
        <w:rPr>
          <w:b/>
          <w:bCs/>
          <w:caps/>
          <w:color w:val="595959" w:themeColor="text1" w:themeTint="A6"/>
          <w:sz w:val="28"/>
          <w:szCs w:val="28"/>
          <w:lang w:val="en-US"/>
        </w:rPr>
      </w:pPr>
    </w:p>
    <w:p w14:paraId="080AF874" w14:textId="47D94E29" w:rsidR="00A16E1B" w:rsidRPr="00BB4D09" w:rsidRDefault="00BB4D09" w:rsidP="00A16E1B">
      <w:pPr>
        <w:spacing w:line="480" w:lineRule="atLeast"/>
        <w:rPr>
          <w:b/>
          <w:bCs/>
          <w:caps/>
          <w:color w:val="595959" w:themeColor="text1" w:themeTint="A6"/>
          <w:sz w:val="28"/>
          <w:szCs w:val="28"/>
          <w:lang w:val="en-US"/>
        </w:rPr>
        <w:sectPr w:rsidR="00A16E1B" w:rsidRPr="00BB4D09" w:rsidSect="00801138">
          <w:headerReference w:type="even" r:id="rId12"/>
          <w:headerReference w:type="default" r:id="rId13"/>
          <w:footerReference w:type="even" r:id="rId14"/>
          <w:footerReference w:type="default" r:id="rId15"/>
          <w:headerReference w:type="first" r:id="rId16"/>
          <w:footerReference w:type="first" r:id="rId17"/>
          <w:pgSz w:w="11907" w:h="16839"/>
          <w:pgMar w:top="1757" w:right="1134" w:bottom="1361" w:left="1191" w:header="774" w:footer="567" w:gutter="0"/>
          <w:cols w:space="708"/>
          <w:titlePg/>
          <w:docGrid w:linePitch="360"/>
        </w:sectPr>
      </w:pPr>
      <w:r w:rsidRPr="00BB4D09">
        <w:rPr>
          <w:b/>
          <w:bCs/>
          <w:caps/>
          <w:color w:val="595959" w:themeColor="text1" w:themeTint="A6"/>
          <w:sz w:val="28"/>
          <w:szCs w:val="28"/>
          <w:lang w:val="en-US"/>
        </w:rPr>
        <w:t>Vadības sistēmu sertifikācija</w:t>
      </w:r>
    </w:p>
    <w:p w14:paraId="080AF875" w14:textId="77777777" w:rsidR="00E52F41" w:rsidRPr="00475886" w:rsidRDefault="00E52F41" w:rsidP="00475886">
      <w:pPr>
        <w:spacing w:before="360" w:after="60"/>
        <w:rPr>
          <w:b/>
          <w:bCs/>
          <w:sz w:val="22"/>
          <w:szCs w:val="22"/>
        </w:rPr>
      </w:pPr>
    </w:p>
    <w:tbl>
      <w:tblPr>
        <w:tblW w:w="9540" w:type="dxa"/>
        <w:tblInd w:w="85"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left w:w="85" w:type="dxa"/>
          <w:right w:w="85" w:type="dxa"/>
        </w:tblCellMar>
        <w:tblLook w:val="0000" w:firstRow="0" w:lastRow="0" w:firstColumn="0" w:lastColumn="0" w:noHBand="0" w:noVBand="0"/>
      </w:tblPr>
      <w:tblGrid>
        <w:gridCol w:w="1440"/>
        <w:gridCol w:w="545"/>
        <w:gridCol w:w="2695"/>
        <w:gridCol w:w="707"/>
        <w:gridCol w:w="1276"/>
        <w:gridCol w:w="2877"/>
      </w:tblGrid>
      <w:tr w:rsidR="00CF3084" w:rsidRPr="00350E46" w14:paraId="080AF87C" w14:textId="77777777" w:rsidTr="004C5679">
        <w:trPr>
          <w:trHeight w:val="842"/>
        </w:trPr>
        <w:tc>
          <w:tcPr>
            <w:tcW w:w="1440" w:type="dxa"/>
            <w:vMerge w:val="restart"/>
            <w:shd w:val="clear" w:color="auto" w:fill="009FDA"/>
          </w:tcPr>
          <w:p w14:paraId="080AF876" w14:textId="2FBBC4E4" w:rsidR="00CF3084" w:rsidRPr="00A43E94" w:rsidRDefault="00CF3084" w:rsidP="00CF3084">
            <w:pPr>
              <w:rPr>
                <w:b/>
                <w:bCs/>
                <w:color w:val="FFFFFF" w:themeColor="background1"/>
              </w:rPr>
            </w:pPr>
            <w:proofErr w:type="spellStart"/>
            <w:r>
              <w:rPr>
                <w:b/>
                <w:bCs/>
                <w:color w:val="FFFFFF" w:themeColor="background1"/>
              </w:rPr>
              <w:t>Klients</w:t>
            </w:r>
            <w:proofErr w:type="spellEnd"/>
          </w:p>
          <w:p w14:paraId="080AF877" w14:textId="77777777" w:rsidR="00CF3084" w:rsidRPr="00A43E94" w:rsidRDefault="00CF3084" w:rsidP="00CF3084">
            <w:pPr>
              <w:jc w:val="center"/>
              <w:rPr>
                <w:color w:val="FFFFFF" w:themeColor="background1"/>
              </w:rPr>
            </w:pPr>
          </w:p>
        </w:tc>
        <w:tc>
          <w:tcPr>
            <w:tcW w:w="3947" w:type="dxa"/>
            <w:gridSpan w:val="3"/>
          </w:tcPr>
          <w:p w14:paraId="0669BE1F" w14:textId="77777777" w:rsidR="00CF3084" w:rsidRPr="00DE0016" w:rsidRDefault="00CF3084" w:rsidP="00CF3084">
            <w:pPr>
              <w:pStyle w:val="DNV-FieldGuide"/>
              <w:rPr>
                <w:noProof w:val="0"/>
                <w:lang w:val="it-IT"/>
              </w:rPr>
            </w:pPr>
            <w:r w:rsidRPr="00DE0016">
              <w:rPr>
                <w:noProof w:val="0"/>
                <w:lang w:val="it-IT"/>
              </w:rPr>
              <w:t xml:space="preserve">Nosaukums:    </w:t>
            </w:r>
            <w:r w:rsidRPr="00B85295">
              <w:rPr>
                <w:b/>
                <w:bCs/>
                <w:noProof w:val="0"/>
                <w:lang w:val="it-IT"/>
              </w:rPr>
              <w:t>SIA Rīgas 1.slimnīca</w:t>
            </w:r>
          </w:p>
          <w:p w14:paraId="21AF6C60" w14:textId="77777777" w:rsidR="00CF3084" w:rsidRPr="005D157C" w:rsidRDefault="00CF3084" w:rsidP="00CF3084">
            <w:pPr>
              <w:pStyle w:val="DNV-FieldInput"/>
              <w:rPr>
                <w:noProof w:val="0"/>
                <w:sz w:val="16"/>
                <w:lang w:val="it-IT"/>
              </w:rPr>
            </w:pPr>
          </w:p>
          <w:p w14:paraId="61DD72CB" w14:textId="2551BE3C" w:rsidR="00CF3084" w:rsidRPr="005D157C" w:rsidRDefault="00CF3084" w:rsidP="00CF3084">
            <w:pPr>
              <w:pStyle w:val="DNV-SignGuide"/>
              <w:ind w:left="0"/>
              <w:jc w:val="left"/>
              <w:rPr>
                <w:noProof w:val="0"/>
                <w:lang w:val="it-IT"/>
              </w:rPr>
            </w:pPr>
            <w:r w:rsidRPr="00DE0016">
              <w:rPr>
                <w:noProof w:val="0"/>
                <w:lang w:val="it-IT"/>
              </w:rPr>
              <w:t xml:space="preserve">PVN reģ. Nr.:  </w:t>
            </w:r>
            <w:r>
              <w:t>LV40003439279</w:t>
            </w:r>
          </w:p>
          <w:p w14:paraId="080AF879" w14:textId="6DE1B1AA" w:rsidR="00CF3084" w:rsidRPr="00DE0016" w:rsidRDefault="00CF3084" w:rsidP="00CF3084">
            <w:pPr>
              <w:pStyle w:val="DNV-SignGuide"/>
              <w:ind w:left="0"/>
              <w:jc w:val="left"/>
              <w:rPr>
                <w:noProof w:val="0"/>
                <w:lang w:val="it-IT"/>
              </w:rPr>
            </w:pPr>
          </w:p>
        </w:tc>
        <w:tc>
          <w:tcPr>
            <w:tcW w:w="4153" w:type="dxa"/>
            <w:gridSpan w:val="2"/>
          </w:tcPr>
          <w:p w14:paraId="4AA5C232" w14:textId="77777777" w:rsidR="00CF3084" w:rsidRDefault="00CF3084" w:rsidP="00CF3084">
            <w:pPr>
              <w:pStyle w:val="DNV-FieldGuide"/>
              <w:rPr>
                <w:noProof w:val="0"/>
                <w:lang w:val="fr-FR"/>
              </w:rPr>
            </w:pPr>
            <w:proofErr w:type="spellStart"/>
            <w:r>
              <w:rPr>
                <w:noProof w:val="0"/>
                <w:lang w:val="fr-FR"/>
              </w:rPr>
              <w:t>Adrese</w:t>
            </w:r>
            <w:proofErr w:type="spellEnd"/>
            <w:r w:rsidRPr="00681499">
              <w:rPr>
                <w:noProof w:val="0"/>
                <w:lang w:val="fr-FR"/>
              </w:rPr>
              <w:t>:</w:t>
            </w:r>
            <w:r>
              <w:rPr>
                <w:noProof w:val="0"/>
                <w:lang w:val="fr-FR"/>
              </w:rPr>
              <w:t xml:space="preserve">  </w:t>
            </w:r>
          </w:p>
          <w:p w14:paraId="080AF87B" w14:textId="5417CF28" w:rsidR="00CF3084" w:rsidRPr="00902EA5" w:rsidRDefault="00CF3084" w:rsidP="00CF3084">
            <w:pPr>
              <w:pStyle w:val="DNV-FieldGuide"/>
              <w:rPr>
                <w:noProof w:val="0"/>
                <w:lang w:val="fr-FR"/>
              </w:rPr>
            </w:pPr>
            <w:r>
              <w:rPr>
                <w:lang w:val="lv-LV"/>
              </w:rPr>
              <w:t>Bruņinieku iela 5, Rīga, LV-1001, Latvija</w:t>
            </w:r>
          </w:p>
        </w:tc>
      </w:tr>
      <w:tr w:rsidR="00CF3084" w:rsidRPr="00D208F5" w14:paraId="080AF882" w14:textId="77777777" w:rsidTr="002B130B">
        <w:trPr>
          <w:trHeight w:val="454"/>
        </w:trPr>
        <w:tc>
          <w:tcPr>
            <w:tcW w:w="1440" w:type="dxa"/>
            <w:vMerge/>
            <w:shd w:val="clear" w:color="auto" w:fill="009FDA"/>
          </w:tcPr>
          <w:p w14:paraId="080AF87D" w14:textId="77777777" w:rsidR="00CF3084" w:rsidRPr="00D21612" w:rsidRDefault="00CF3084" w:rsidP="00CF3084">
            <w:pPr>
              <w:rPr>
                <w:b/>
                <w:bCs/>
                <w:color w:val="404040" w:themeColor="text1" w:themeTint="BF"/>
                <w:lang w:val="fr-FR"/>
              </w:rPr>
            </w:pPr>
          </w:p>
        </w:tc>
        <w:tc>
          <w:tcPr>
            <w:tcW w:w="3947" w:type="dxa"/>
            <w:gridSpan w:val="3"/>
          </w:tcPr>
          <w:p w14:paraId="307306F3" w14:textId="77777777" w:rsidR="00CF3084" w:rsidRPr="005D157C" w:rsidRDefault="00CF3084" w:rsidP="00CF3084">
            <w:pPr>
              <w:pStyle w:val="DNV-FieldInput"/>
              <w:rPr>
                <w:noProof w:val="0"/>
                <w:sz w:val="16"/>
                <w:lang w:val="it-IT"/>
              </w:rPr>
            </w:pPr>
            <w:r w:rsidRPr="005D157C">
              <w:rPr>
                <w:noProof w:val="0"/>
                <w:sz w:val="16"/>
                <w:lang w:val="it-IT"/>
              </w:rPr>
              <w:t xml:space="preserve">Kontaktpersona:   </w:t>
            </w:r>
            <w:r>
              <w:rPr>
                <w:noProof w:val="0"/>
                <w:sz w:val="16"/>
                <w:lang w:val="it-IT"/>
              </w:rPr>
              <w:t>Laila Ančeva</w:t>
            </w:r>
          </w:p>
          <w:p w14:paraId="080AF87F" w14:textId="77777777" w:rsidR="00CF3084" w:rsidRPr="005D157C" w:rsidRDefault="00CF3084" w:rsidP="00CF3084">
            <w:pPr>
              <w:pStyle w:val="DNV-FieldInput"/>
              <w:rPr>
                <w:noProof w:val="0"/>
                <w:sz w:val="16"/>
                <w:lang w:val="it-IT"/>
              </w:rPr>
            </w:pPr>
          </w:p>
        </w:tc>
        <w:tc>
          <w:tcPr>
            <w:tcW w:w="4153" w:type="dxa"/>
            <w:gridSpan w:val="2"/>
          </w:tcPr>
          <w:p w14:paraId="47DE74D0" w14:textId="77777777" w:rsidR="00CF3084" w:rsidRPr="00D208F5" w:rsidRDefault="00CF3084" w:rsidP="00CF3084">
            <w:pPr>
              <w:pStyle w:val="DNV-FieldGuide"/>
              <w:rPr>
                <w:noProof w:val="0"/>
                <w:lang w:val="en-GB"/>
              </w:rPr>
            </w:pPr>
            <w:r>
              <w:rPr>
                <w:noProof w:val="0"/>
                <w:lang w:val="en-GB"/>
              </w:rPr>
              <w:t xml:space="preserve">Tel: </w:t>
            </w:r>
            <w:r w:rsidRPr="00502368">
              <w:rPr>
                <w:lang w:val="lv-LV"/>
              </w:rPr>
              <w:t xml:space="preserve">+371 </w:t>
            </w:r>
            <w:r>
              <w:rPr>
                <w:color w:val="000000"/>
                <w:lang w:eastAsia="lv-LV"/>
              </w:rPr>
              <w:t>26 675 516</w:t>
            </w:r>
          </w:p>
          <w:p w14:paraId="080AF881" w14:textId="77777777" w:rsidR="00CF3084" w:rsidRPr="00D208F5" w:rsidRDefault="00CF3084" w:rsidP="00CF3084">
            <w:pPr>
              <w:pStyle w:val="DNV-FieldInput"/>
              <w:rPr>
                <w:noProof w:val="0"/>
                <w:lang w:val="en-GB"/>
              </w:rPr>
            </w:pPr>
          </w:p>
        </w:tc>
      </w:tr>
      <w:tr w:rsidR="00CF3084" w:rsidRPr="00350E46" w14:paraId="080AF887" w14:textId="77777777" w:rsidTr="000566ED">
        <w:trPr>
          <w:trHeight w:val="820"/>
        </w:trPr>
        <w:tc>
          <w:tcPr>
            <w:tcW w:w="1440" w:type="dxa"/>
            <w:vMerge/>
            <w:shd w:val="clear" w:color="auto" w:fill="009FDA"/>
          </w:tcPr>
          <w:p w14:paraId="080AF883" w14:textId="77777777" w:rsidR="00CF3084" w:rsidRPr="00D21612" w:rsidRDefault="00CF3084" w:rsidP="00CF3084">
            <w:pPr>
              <w:rPr>
                <w:b/>
                <w:bCs/>
                <w:color w:val="404040" w:themeColor="text1" w:themeTint="BF"/>
              </w:rPr>
            </w:pPr>
          </w:p>
        </w:tc>
        <w:tc>
          <w:tcPr>
            <w:tcW w:w="3947" w:type="dxa"/>
            <w:gridSpan w:val="3"/>
          </w:tcPr>
          <w:p w14:paraId="080AF884" w14:textId="7E7D9C63" w:rsidR="00CF3084" w:rsidRPr="00CF3084" w:rsidRDefault="00CF3084" w:rsidP="00CF3084">
            <w:pPr>
              <w:pStyle w:val="DNV-FieldInput"/>
              <w:rPr>
                <w:noProof w:val="0"/>
                <w:sz w:val="16"/>
                <w:szCs w:val="16"/>
                <w:lang w:val="it-IT"/>
              </w:rPr>
            </w:pPr>
            <w:r w:rsidRPr="00CF3084">
              <w:rPr>
                <w:sz w:val="16"/>
                <w:szCs w:val="16"/>
              </w:rPr>
              <w:t>Norēķinu konts: LV12PARX0006054590785 Banka: A/S Citadeles banka SWIFT: PARXLV22CIT</w:t>
            </w:r>
          </w:p>
        </w:tc>
        <w:tc>
          <w:tcPr>
            <w:tcW w:w="4153" w:type="dxa"/>
            <w:gridSpan w:val="2"/>
          </w:tcPr>
          <w:p w14:paraId="080AF886" w14:textId="189B736A" w:rsidR="00CF3084" w:rsidRPr="00525C27" w:rsidRDefault="00CF3084" w:rsidP="00CF3084">
            <w:pPr>
              <w:pStyle w:val="DNV-FieldGuide"/>
              <w:rPr>
                <w:noProof w:val="0"/>
                <w:lang w:val="es-ES"/>
              </w:rPr>
            </w:pPr>
            <w:r>
              <w:rPr>
                <w:noProof w:val="0"/>
                <w:lang w:val="en-GB"/>
              </w:rPr>
              <w:t>E</w:t>
            </w:r>
            <w:r w:rsidRPr="00770DFE">
              <w:rPr>
                <w:noProof w:val="0"/>
                <w:lang w:val="en-GB"/>
              </w:rPr>
              <w:t>-</w:t>
            </w:r>
            <w:r>
              <w:rPr>
                <w:noProof w:val="0"/>
                <w:lang w:val="en-GB"/>
              </w:rPr>
              <w:t>pasts</w:t>
            </w:r>
            <w:r w:rsidRPr="00770DFE">
              <w:rPr>
                <w:noProof w:val="0"/>
                <w:lang w:val="en-GB"/>
              </w:rPr>
              <w:t>:</w:t>
            </w:r>
            <w:r>
              <w:rPr>
                <w:noProof w:val="0"/>
                <w:lang w:val="en-GB"/>
              </w:rPr>
              <w:t xml:space="preserve"> </w:t>
            </w:r>
            <w:hyperlink r:id="rId18" w:history="1">
              <w:r w:rsidRPr="004134ED">
                <w:rPr>
                  <w:rStyle w:val="Hyperlink"/>
                  <w:lang w:eastAsia="lv-LV"/>
                </w:rPr>
                <w:t>laila.anceva@1slimnica.lv</w:t>
              </w:r>
            </w:hyperlink>
            <w:r>
              <w:rPr>
                <w:color w:val="000000"/>
                <w:lang w:eastAsia="lv-LV"/>
              </w:rPr>
              <w:t xml:space="preserve"> </w:t>
            </w:r>
          </w:p>
        </w:tc>
      </w:tr>
      <w:tr w:rsidR="008D1C16" w:rsidRPr="00350E46" w14:paraId="080AF88D" w14:textId="77777777" w:rsidTr="002B130B">
        <w:trPr>
          <w:trHeight w:val="1022"/>
        </w:trPr>
        <w:tc>
          <w:tcPr>
            <w:tcW w:w="1440" w:type="dxa"/>
            <w:vMerge w:val="restart"/>
            <w:shd w:val="clear" w:color="auto" w:fill="009FDA"/>
          </w:tcPr>
          <w:p w14:paraId="080AF888" w14:textId="2D460639" w:rsidR="008D1C16" w:rsidRPr="00A43E94" w:rsidRDefault="008D1C16" w:rsidP="00682F61">
            <w:pPr>
              <w:rPr>
                <w:b/>
                <w:bCs/>
                <w:color w:val="FFFFFF" w:themeColor="background1"/>
              </w:rPr>
            </w:pPr>
            <w:r w:rsidRPr="00A43E94">
              <w:rPr>
                <w:b/>
                <w:bCs/>
                <w:color w:val="FFFFFF" w:themeColor="background1"/>
              </w:rPr>
              <w:t xml:space="preserve">DNV </w:t>
            </w:r>
          </w:p>
        </w:tc>
        <w:tc>
          <w:tcPr>
            <w:tcW w:w="3947" w:type="dxa"/>
            <w:gridSpan w:val="3"/>
          </w:tcPr>
          <w:p w14:paraId="080AF889" w14:textId="42C7BDBE" w:rsidR="008D1C16" w:rsidRPr="00D208F5" w:rsidRDefault="00BB4D09" w:rsidP="00F7043C">
            <w:pPr>
              <w:pStyle w:val="DNV-FieldGuide"/>
              <w:rPr>
                <w:noProof w:val="0"/>
                <w:lang w:val="en-GB"/>
              </w:rPr>
            </w:pPr>
            <w:proofErr w:type="spellStart"/>
            <w:r>
              <w:rPr>
                <w:noProof w:val="0"/>
                <w:lang w:val="en-GB"/>
              </w:rPr>
              <w:t>Izpildītājs</w:t>
            </w:r>
            <w:proofErr w:type="spellEnd"/>
            <w:r w:rsidR="001A3B21">
              <w:rPr>
                <w:noProof w:val="0"/>
                <w:lang w:val="en-GB"/>
              </w:rPr>
              <w:t xml:space="preserve"> (</w:t>
            </w:r>
            <w:proofErr w:type="spellStart"/>
            <w:r>
              <w:rPr>
                <w:noProof w:val="0"/>
                <w:lang w:val="en-GB"/>
              </w:rPr>
              <w:t>turpmāk</w:t>
            </w:r>
            <w:proofErr w:type="spellEnd"/>
            <w:r>
              <w:rPr>
                <w:noProof w:val="0"/>
                <w:lang w:val="en-GB"/>
              </w:rPr>
              <w:t xml:space="preserve"> </w:t>
            </w:r>
            <w:proofErr w:type="spellStart"/>
            <w:r>
              <w:rPr>
                <w:noProof w:val="0"/>
                <w:lang w:val="en-GB"/>
              </w:rPr>
              <w:t>tekstā</w:t>
            </w:r>
            <w:proofErr w:type="spellEnd"/>
            <w:r w:rsidR="00ED003C">
              <w:rPr>
                <w:noProof w:val="0"/>
                <w:lang w:val="en-GB"/>
              </w:rPr>
              <w:t xml:space="preserve"> DNV):</w:t>
            </w:r>
          </w:p>
          <w:p w14:paraId="417C06AC" w14:textId="4C287FD1" w:rsidR="004F4688" w:rsidRDefault="004F4688" w:rsidP="00F7043C">
            <w:pPr>
              <w:pStyle w:val="DNV-FieldInput"/>
              <w:rPr>
                <w:b/>
                <w:noProof w:val="0"/>
                <w:sz w:val="16"/>
                <w:szCs w:val="16"/>
                <w:lang w:val="en-GB"/>
              </w:rPr>
            </w:pPr>
            <w:r w:rsidRPr="004F4688">
              <w:rPr>
                <w:b/>
                <w:noProof w:val="0"/>
                <w:sz w:val="16"/>
                <w:szCs w:val="16"/>
                <w:lang w:val="en-GB"/>
              </w:rPr>
              <w:t>DNV</w:t>
            </w:r>
            <w:r w:rsidR="001B3F6A">
              <w:rPr>
                <w:b/>
                <w:noProof w:val="0"/>
                <w:sz w:val="16"/>
                <w:szCs w:val="16"/>
                <w:lang w:val="en-GB"/>
              </w:rPr>
              <w:t xml:space="preserve"> </w:t>
            </w:r>
            <w:r w:rsidRPr="004F4688">
              <w:rPr>
                <w:b/>
                <w:noProof w:val="0"/>
                <w:sz w:val="16"/>
                <w:szCs w:val="16"/>
                <w:lang w:val="en-GB"/>
              </w:rPr>
              <w:t>Latvia SIA</w:t>
            </w:r>
          </w:p>
          <w:p w14:paraId="28B017D3" w14:textId="77777777" w:rsidR="002B130B" w:rsidRDefault="002B130B" w:rsidP="00F7043C">
            <w:pPr>
              <w:pStyle w:val="DNV-FieldInput"/>
              <w:rPr>
                <w:b/>
                <w:noProof w:val="0"/>
                <w:sz w:val="16"/>
                <w:szCs w:val="16"/>
                <w:lang w:val="en-GB"/>
              </w:rPr>
            </w:pPr>
          </w:p>
          <w:p w14:paraId="080AF88A" w14:textId="46F0B3E1" w:rsidR="002B130B" w:rsidRPr="004F4688" w:rsidRDefault="002B130B" w:rsidP="00F7043C">
            <w:pPr>
              <w:pStyle w:val="DNV-FieldInput"/>
              <w:rPr>
                <w:b/>
                <w:noProof w:val="0"/>
                <w:sz w:val="16"/>
                <w:szCs w:val="16"/>
                <w:lang w:val="en-GB"/>
              </w:rPr>
            </w:pPr>
            <w:r>
              <w:rPr>
                <w:noProof w:val="0"/>
                <w:sz w:val="16"/>
                <w:lang w:val="it-IT"/>
              </w:rPr>
              <w:t xml:space="preserve">PVN reģ. Nr.:  </w:t>
            </w:r>
            <w:r w:rsidRPr="00F26378">
              <w:rPr>
                <w:noProof w:val="0"/>
                <w:sz w:val="16"/>
                <w:szCs w:val="16"/>
                <w:lang w:val="lv-LV"/>
              </w:rPr>
              <w:t>LV 40003250109</w:t>
            </w:r>
          </w:p>
        </w:tc>
        <w:tc>
          <w:tcPr>
            <w:tcW w:w="4153" w:type="dxa"/>
            <w:gridSpan w:val="2"/>
          </w:tcPr>
          <w:p w14:paraId="080AF88B" w14:textId="7449EA69" w:rsidR="008D1C16" w:rsidRPr="00525C27" w:rsidRDefault="00BB4D09" w:rsidP="00F7043C">
            <w:pPr>
              <w:pStyle w:val="DNV-FieldGuide"/>
              <w:rPr>
                <w:noProof w:val="0"/>
                <w:lang w:val="es-ES"/>
              </w:rPr>
            </w:pPr>
            <w:proofErr w:type="spellStart"/>
            <w:r w:rsidRPr="00525C27">
              <w:rPr>
                <w:noProof w:val="0"/>
                <w:lang w:val="es-ES"/>
              </w:rPr>
              <w:t>Adrese</w:t>
            </w:r>
            <w:proofErr w:type="spellEnd"/>
            <w:r w:rsidR="008D1C16" w:rsidRPr="00525C27">
              <w:rPr>
                <w:noProof w:val="0"/>
                <w:lang w:val="es-ES"/>
              </w:rPr>
              <w:t>:</w:t>
            </w:r>
          </w:p>
          <w:p w14:paraId="79E6668F" w14:textId="77777777" w:rsidR="008D1C16" w:rsidRPr="00525C27" w:rsidRDefault="008D1C16" w:rsidP="00F7043C">
            <w:pPr>
              <w:pStyle w:val="DNV-FieldInput"/>
              <w:rPr>
                <w:noProof w:val="0"/>
                <w:lang w:val="es-ES"/>
              </w:rPr>
            </w:pPr>
          </w:p>
          <w:p w14:paraId="080AF88C" w14:textId="5E418DD8" w:rsidR="004F4688" w:rsidRPr="00525C27" w:rsidRDefault="004F4688" w:rsidP="00F7043C">
            <w:pPr>
              <w:pStyle w:val="DNV-FieldInput"/>
              <w:rPr>
                <w:noProof w:val="0"/>
                <w:sz w:val="16"/>
                <w:szCs w:val="16"/>
                <w:lang w:val="es-ES"/>
              </w:rPr>
            </w:pPr>
            <w:proofErr w:type="spellStart"/>
            <w:r w:rsidRPr="00525C27">
              <w:rPr>
                <w:noProof w:val="0"/>
                <w:sz w:val="16"/>
                <w:szCs w:val="16"/>
                <w:lang w:val="es-ES"/>
              </w:rPr>
              <w:t>Duntes</w:t>
            </w:r>
            <w:proofErr w:type="spellEnd"/>
            <w:r w:rsidRPr="00525C27">
              <w:rPr>
                <w:noProof w:val="0"/>
                <w:sz w:val="16"/>
                <w:szCs w:val="16"/>
                <w:lang w:val="es-ES"/>
              </w:rPr>
              <w:t xml:space="preserve"> </w:t>
            </w:r>
            <w:proofErr w:type="spellStart"/>
            <w:r w:rsidRPr="00525C27">
              <w:rPr>
                <w:noProof w:val="0"/>
                <w:sz w:val="16"/>
                <w:szCs w:val="16"/>
                <w:lang w:val="es-ES"/>
              </w:rPr>
              <w:t>iela</w:t>
            </w:r>
            <w:proofErr w:type="spellEnd"/>
            <w:r w:rsidRPr="00525C27">
              <w:rPr>
                <w:noProof w:val="0"/>
                <w:sz w:val="16"/>
                <w:szCs w:val="16"/>
                <w:lang w:val="es-ES"/>
              </w:rPr>
              <w:t xml:space="preserve"> 23a, LV-1005, </w:t>
            </w:r>
            <w:proofErr w:type="spellStart"/>
            <w:r w:rsidRPr="00525C27">
              <w:rPr>
                <w:noProof w:val="0"/>
                <w:sz w:val="16"/>
                <w:szCs w:val="16"/>
                <w:lang w:val="es-ES"/>
              </w:rPr>
              <w:t>Rīga</w:t>
            </w:r>
            <w:proofErr w:type="spellEnd"/>
            <w:r w:rsidRPr="00525C27">
              <w:rPr>
                <w:noProof w:val="0"/>
                <w:sz w:val="16"/>
                <w:szCs w:val="16"/>
                <w:lang w:val="es-ES"/>
              </w:rPr>
              <w:t xml:space="preserve">, </w:t>
            </w:r>
            <w:proofErr w:type="spellStart"/>
            <w:r w:rsidRPr="00525C27">
              <w:rPr>
                <w:noProof w:val="0"/>
                <w:sz w:val="16"/>
                <w:szCs w:val="16"/>
                <w:lang w:val="es-ES"/>
              </w:rPr>
              <w:t>Latvija</w:t>
            </w:r>
            <w:proofErr w:type="spellEnd"/>
          </w:p>
        </w:tc>
      </w:tr>
      <w:tr w:rsidR="00D374A5" w:rsidRPr="00D208F5" w14:paraId="080AF893" w14:textId="77777777" w:rsidTr="002B130B">
        <w:trPr>
          <w:trHeight w:val="454"/>
        </w:trPr>
        <w:tc>
          <w:tcPr>
            <w:tcW w:w="1440" w:type="dxa"/>
            <w:vMerge/>
            <w:shd w:val="clear" w:color="auto" w:fill="009FDA"/>
          </w:tcPr>
          <w:p w14:paraId="080AF88E" w14:textId="77777777" w:rsidR="00D374A5" w:rsidRPr="00525C27" w:rsidRDefault="00D374A5" w:rsidP="00D374A5">
            <w:pPr>
              <w:rPr>
                <w:b/>
                <w:bCs/>
                <w:color w:val="FFFFFF" w:themeColor="background1"/>
                <w:lang w:val="es-ES"/>
              </w:rPr>
            </w:pPr>
          </w:p>
        </w:tc>
        <w:tc>
          <w:tcPr>
            <w:tcW w:w="3947" w:type="dxa"/>
            <w:gridSpan w:val="3"/>
          </w:tcPr>
          <w:p w14:paraId="080AF890" w14:textId="2C9CB9DC" w:rsidR="00D374A5" w:rsidRPr="00D208F5" w:rsidRDefault="00D374A5" w:rsidP="00D374A5">
            <w:pPr>
              <w:pStyle w:val="DNV-FieldInput"/>
              <w:tabs>
                <w:tab w:val="left" w:pos="800"/>
              </w:tabs>
              <w:rPr>
                <w:noProof w:val="0"/>
                <w:lang w:val="en-GB"/>
              </w:rPr>
            </w:pPr>
            <w:proofErr w:type="spellStart"/>
            <w:r>
              <w:rPr>
                <w:noProof w:val="0"/>
                <w:sz w:val="16"/>
                <w:szCs w:val="16"/>
                <w:lang w:val="en-GB"/>
              </w:rPr>
              <w:t>Kontaktpersona</w:t>
            </w:r>
            <w:proofErr w:type="spellEnd"/>
            <w:r w:rsidRPr="00D208F5">
              <w:rPr>
                <w:noProof w:val="0"/>
                <w:sz w:val="16"/>
                <w:szCs w:val="16"/>
                <w:lang w:val="en-GB"/>
              </w:rPr>
              <w:t>:</w:t>
            </w:r>
            <w:r>
              <w:rPr>
                <w:noProof w:val="0"/>
                <w:sz w:val="16"/>
                <w:szCs w:val="16"/>
                <w:lang w:val="en-GB"/>
              </w:rPr>
              <w:t xml:space="preserve">   Agris </w:t>
            </w:r>
            <w:proofErr w:type="spellStart"/>
            <w:r>
              <w:rPr>
                <w:noProof w:val="0"/>
                <w:sz w:val="16"/>
                <w:szCs w:val="16"/>
                <w:lang w:val="en-GB"/>
              </w:rPr>
              <w:t>Aizpurietis</w:t>
            </w:r>
            <w:proofErr w:type="spellEnd"/>
            <w:r w:rsidRPr="00D208F5">
              <w:rPr>
                <w:noProof w:val="0"/>
                <w:lang w:val="en-GB"/>
              </w:rPr>
              <w:t xml:space="preserve"> </w:t>
            </w:r>
          </w:p>
        </w:tc>
        <w:tc>
          <w:tcPr>
            <w:tcW w:w="4153" w:type="dxa"/>
            <w:gridSpan w:val="2"/>
          </w:tcPr>
          <w:p w14:paraId="2C4D5CBD" w14:textId="77777777" w:rsidR="00D374A5" w:rsidRPr="00D208F5" w:rsidRDefault="00D374A5" w:rsidP="00D374A5">
            <w:pPr>
              <w:pStyle w:val="DNV-FieldGuide"/>
              <w:rPr>
                <w:noProof w:val="0"/>
                <w:lang w:val="en-GB"/>
              </w:rPr>
            </w:pPr>
            <w:r>
              <w:rPr>
                <w:noProof w:val="0"/>
                <w:lang w:val="en-GB"/>
              </w:rPr>
              <w:t>Tel:  +371 29 26 85 17</w:t>
            </w:r>
          </w:p>
          <w:p w14:paraId="080AF892" w14:textId="77777777" w:rsidR="00D374A5" w:rsidRPr="00D208F5" w:rsidRDefault="00D374A5" w:rsidP="00D374A5">
            <w:pPr>
              <w:pStyle w:val="DNV-FieldInput"/>
              <w:rPr>
                <w:noProof w:val="0"/>
                <w:lang w:val="en-GB"/>
              </w:rPr>
            </w:pPr>
          </w:p>
        </w:tc>
      </w:tr>
      <w:tr w:rsidR="00D374A5" w:rsidRPr="00350E46" w14:paraId="080AF898" w14:textId="77777777" w:rsidTr="002B130B">
        <w:trPr>
          <w:trHeight w:val="454"/>
        </w:trPr>
        <w:tc>
          <w:tcPr>
            <w:tcW w:w="1440" w:type="dxa"/>
            <w:vMerge/>
            <w:shd w:val="clear" w:color="auto" w:fill="009FDA"/>
          </w:tcPr>
          <w:p w14:paraId="080AF894" w14:textId="77777777" w:rsidR="00D374A5" w:rsidRPr="00682F61" w:rsidRDefault="00D374A5" w:rsidP="00D374A5">
            <w:pPr>
              <w:rPr>
                <w:b/>
                <w:bCs/>
                <w:color w:val="FFFFFF" w:themeColor="background1"/>
              </w:rPr>
            </w:pPr>
          </w:p>
        </w:tc>
        <w:tc>
          <w:tcPr>
            <w:tcW w:w="3947" w:type="dxa"/>
            <w:gridSpan w:val="3"/>
          </w:tcPr>
          <w:p w14:paraId="24CE945A" w14:textId="1F697653" w:rsidR="00D374A5" w:rsidRPr="00713AA6" w:rsidRDefault="00D374A5" w:rsidP="00D374A5">
            <w:pPr>
              <w:ind w:right="57"/>
              <w:rPr>
                <w:rFonts w:eastAsia="Times New Roman" w:cs="Times New Roman"/>
                <w:sz w:val="16"/>
                <w:szCs w:val="16"/>
                <w:lang w:val="lv-LV" w:eastAsia="en-US"/>
              </w:rPr>
            </w:pPr>
            <w:r>
              <w:rPr>
                <w:rFonts w:eastAsia="Times New Roman" w:cs="Times New Roman"/>
                <w:sz w:val="16"/>
                <w:szCs w:val="16"/>
                <w:lang w:val="lv-LV" w:eastAsia="en-US"/>
              </w:rPr>
              <w:t>Norēķinu konts</w:t>
            </w:r>
            <w:r w:rsidRPr="00713AA6">
              <w:rPr>
                <w:rFonts w:eastAsia="Times New Roman" w:cs="Times New Roman"/>
                <w:sz w:val="16"/>
                <w:szCs w:val="16"/>
                <w:lang w:val="lv-LV" w:eastAsia="en-US"/>
              </w:rPr>
              <w:t xml:space="preserve">:  </w:t>
            </w:r>
            <w:r>
              <w:rPr>
                <w:rFonts w:eastAsia="Times New Roman" w:cs="Times New Roman"/>
                <w:noProof/>
                <w:sz w:val="16"/>
                <w:szCs w:val="16"/>
                <w:lang w:val="sv-SE" w:eastAsia="en-US"/>
              </w:rPr>
              <w:t>FI1984210710001557</w:t>
            </w:r>
          </w:p>
          <w:p w14:paraId="241DFE37" w14:textId="23D07E1D" w:rsidR="00D374A5" w:rsidRPr="00713AA6" w:rsidRDefault="00D374A5" w:rsidP="00D374A5">
            <w:pPr>
              <w:ind w:right="57"/>
              <w:rPr>
                <w:rFonts w:eastAsia="Times New Roman" w:cs="Times New Roman"/>
                <w:sz w:val="16"/>
                <w:szCs w:val="16"/>
                <w:lang w:val="sv-SE" w:eastAsia="en-US"/>
              </w:rPr>
            </w:pPr>
            <w:r w:rsidRPr="00713AA6">
              <w:rPr>
                <w:rFonts w:eastAsia="Times New Roman" w:cs="Times New Roman"/>
                <w:sz w:val="16"/>
                <w:szCs w:val="16"/>
                <w:lang w:val="lv-LV" w:eastAsia="en-US"/>
              </w:rPr>
              <w:t>Bank</w:t>
            </w:r>
            <w:r>
              <w:rPr>
                <w:rFonts w:eastAsia="Times New Roman" w:cs="Times New Roman"/>
                <w:sz w:val="16"/>
                <w:szCs w:val="16"/>
                <w:lang w:val="lv-LV" w:eastAsia="en-US"/>
              </w:rPr>
              <w:t>a</w:t>
            </w:r>
            <w:r w:rsidRPr="00713AA6">
              <w:rPr>
                <w:rFonts w:eastAsia="Times New Roman" w:cs="Times New Roman"/>
                <w:sz w:val="16"/>
                <w:szCs w:val="16"/>
                <w:lang w:val="lv-LV" w:eastAsia="en-US"/>
              </w:rPr>
              <w:t>:</w:t>
            </w:r>
            <w:r w:rsidRPr="00713AA6">
              <w:rPr>
                <w:rFonts w:eastAsia="Times New Roman" w:cs="Times New Roman"/>
                <w:sz w:val="16"/>
                <w:szCs w:val="16"/>
                <w:lang w:val="sv-SE" w:eastAsia="en-US"/>
              </w:rPr>
              <w:t xml:space="preserve"> </w:t>
            </w:r>
            <w:r>
              <w:rPr>
                <w:rFonts w:eastAsia="Times New Roman" w:cs="Times New Roman"/>
                <w:sz w:val="16"/>
                <w:szCs w:val="16"/>
                <w:lang w:val="sv-SE" w:eastAsia="en-US"/>
              </w:rPr>
              <w:t>Danske Bank AS Finland branch</w:t>
            </w:r>
          </w:p>
          <w:p w14:paraId="2DAE3C54" w14:textId="2876DB3E" w:rsidR="00D374A5" w:rsidRDefault="00D374A5" w:rsidP="00D374A5">
            <w:pPr>
              <w:pStyle w:val="DNV-FieldGuide"/>
              <w:rPr>
                <w:szCs w:val="16"/>
                <w:lang w:val="sv-SE"/>
              </w:rPr>
            </w:pPr>
            <w:r w:rsidRPr="00713AA6">
              <w:rPr>
                <w:noProof w:val="0"/>
                <w:szCs w:val="16"/>
                <w:lang w:val="lv-LV"/>
              </w:rPr>
              <w:t xml:space="preserve">SWIFT: </w:t>
            </w:r>
            <w:r>
              <w:rPr>
                <w:szCs w:val="16"/>
                <w:lang w:val="sv-SE"/>
              </w:rPr>
              <w:t>DABAFIHH</w:t>
            </w:r>
          </w:p>
          <w:p w14:paraId="080AF895" w14:textId="77777777" w:rsidR="00D374A5" w:rsidRPr="00D208F5" w:rsidRDefault="00D374A5" w:rsidP="00D374A5">
            <w:pPr>
              <w:pStyle w:val="DNV-FieldGuide"/>
              <w:rPr>
                <w:noProof w:val="0"/>
                <w:lang w:val="en-GB"/>
              </w:rPr>
            </w:pPr>
          </w:p>
        </w:tc>
        <w:tc>
          <w:tcPr>
            <w:tcW w:w="4153" w:type="dxa"/>
            <w:gridSpan w:val="2"/>
          </w:tcPr>
          <w:p w14:paraId="2EEB7CDA" w14:textId="52285AA9" w:rsidR="00D374A5" w:rsidRPr="00673A32" w:rsidRDefault="00D374A5" w:rsidP="00D374A5">
            <w:pPr>
              <w:pStyle w:val="DNV-FieldGuide"/>
              <w:rPr>
                <w:noProof w:val="0"/>
                <w:lang w:val="de-DE"/>
              </w:rPr>
            </w:pPr>
            <w:r w:rsidRPr="00673A32">
              <w:rPr>
                <w:noProof w:val="0"/>
                <w:lang w:val="de-DE"/>
              </w:rPr>
              <w:t xml:space="preserve">E-mail:  </w:t>
            </w:r>
            <w:hyperlink r:id="rId19" w:history="1">
              <w:r w:rsidR="00D51EA8" w:rsidRPr="004134ED">
                <w:rPr>
                  <w:rStyle w:val="Hyperlink"/>
                  <w:noProof w:val="0"/>
                  <w:lang w:val="de-DE"/>
                </w:rPr>
                <w:t>agris.aizpurietis@dnv.com</w:t>
              </w:r>
            </w:hyperlink>
            <w:r w:rsidR="00D51EA8">
              <w:rPr>
                <w:noProof w:val="0"/>
                <w:lang w:val="de-DE"/>
              </w:rPr>
              <w:t xml:space="preserve"> </w:t>
            </w:r>
          </w:p>
          <w:p w14:paraId="080AF897" w14:textId="77777777" w:rsidR="00D374A5" w:rsidRPr="00525C27" w:rsidRDefault="00D374A5" w:rsidP="00D374A5">
            <w:pPr>
              <w:pStyle w:val="DNV-FieldInput"/>
              <w:rPr>
                <w:noProof w:val="0"/>
                <w:lang w:val="es-ES"/>
              </w:rPr>
            </w:pPr>
          </w:p>
        </w:tc>
      </w:tr>
      <w:tr w:rsidR="0046019E" w:rsidRPr="00D208F5" w14:paraId="080AF89F" w14:textId="77777777" w:rsidTr="00E95E36">
        <w:trPr>
          <w:trHeight w:val="4536"/>
        </w:trPr>
        <w:tc>
          <w:tcPr>
            <w:tcW w:w="9540" w:type="dxa"/>
            <w:gridSpan w:val="6"/>
          </w:tcPr>
          <w:p w14:paraId="080AF899" w14:textId="77777777" w:rsidR="0046019E" w:rsidRPr="00525C27" w:rsidRDefault="0046019E" w:rsidP="00F7043C">
            <w:pPr>
              <w:rPr>
                <w:sz w:val="16"/>
                <w:szCs w:val="16"/>
                <w:lang w:val="es-ES"/>
              </w:rPr>
            </w:pPr>
          </w:p>
          <w:p w14:paraId="080AF89A" w14:textId="13E9761A" w:rsidR="0046019E" w:rsidRPr="00525C27" w:rsidRDefault="00090E70" w:rsidP="00D105E2">
            <w:pPr>
              <w:jc w:val="both"/>
              <w:rPr>
                <w:lang w:val="es-ES"/>
              </w:rPr>
            </w:pPr>
            <w:proofErr w:type="spellStart"/>
            <w:r w:rsidRPr="00525C27">
              <w:rPr>
                <w:lang w:val="es-ES"/>
              </w:rPr>
              <w:t>Šis</w:t>
            </w:r>
            <w:proofErr w:type="spellEnd"/>
            <w:r w:rsidRPr="00525C27">
              <w:rPr>
                <w:lang w:val="es-ES"/>
              </w:rPr>
              <w:t xml:space="preserve"> </w:t>
            </w:r>
            <w:proofErr w:type="spellStart"/>
            <w:r w:rsidRPr="00525C27">
              <w:rPr>
                <w:lang w:val="es-ES"/>
              </w:rPr>
              <w:t>vadības</w:t>
            </w:r>
            <w:proofErr w:type="spellEnd"/>
            <w:r w:rsidRPr="00525C27">
              <w:rPr>
                <w:lang w:val="es-ES"/>
              </w:rPr>
              <w:t xml:space="preserve"> </w:t>
            </w:r>
            <w:proofErr w:type="spellStart"/>
            <w:r w:rsidRPr="00525C27">
              <w:rPr>
                <w:lang w:val="es-ES"/>
              </w:rPr>
              <w:t>sistēmas</w:t>
            </w:r>
            <w:proofErr w:type="spellEnd"/>
            <w:r w:rsidRPr="00525C27">
              <w:rPr>
                <w:lang w:val="es-ES"/>
              </w:rPr>
              <w:t xml:space="preserve"> </w:t>
            </w:r>
            <w:proofErr w:type="spellStart"/>
            <w:r w:rsidRPr="00525C27">
              <w:rPr>
                <w:lang w:val="es-ES"/>
              </w:rPr>
              <w:t>sertifikācijas</w:t>
            </w:r>
            <w:proofErr w:type="spellEnd"/>
            <w:r w:rsidRPr="00525C27">
              <w:rPr>
                <w:lang w:val="es-ES"/>
              </w:rPr>
              <w:t xml:space="preserve"> </w:t>
            </w:r>
            <w:proofErr w:type="spellStart"/>
            <w:r w:rsidRPr="00525C27">
              <w:rPr>
                <w:lang w:val="es-ES"/>
              </w:rPr>
              <w:t>līgums</w:t>
            </w:r>
            <w:proofErr w:type="spellEnd"/>
            <w:r w:rsidRPr="00525C27">
              <w:rPr>
                <w:lang w:val="es-ES"/>
              </w:rPr>
              <w:t xml:space="preserve"> (</w:t>
            </w:r>
            <w:proofErr w:type="spellStart"/>
            <w:r w:rsidRPr="00525C27">
              <w:rPr>
                <w:lang w:val="es-ES"/>
              </w:rPr>
              <w:t>Līgums</w:t>
            </w:r>
            <w:proofErr w:type="spellEnd"/>
            <w:r w:rsidRPr="00525C27">
              <w:rPr>
                <w:lang w:val="es-ES"/>
              </w:rPr>
              <w:t xml:space="preserve">) ir </w:t>
            </w:r>
            <w:proofErr w:type="spellStart"/>
            <w:r w:rsidRPr="00525C27">
              <w:rPr>
                <w:lang w:val="es-ES"/>
              </w:rPr>
              <w:t>pušu</w:t>
            </w:r>
            <w:proofErr w:type="spellEnd"/>
            <w:r w:rsidRPr="00525C27">
              <w:rPr>
                <w:lang w:val="es-ES"/>
              </w:rPr>
              <w:t xml:space="preserve"> </w:t>
            </w:r>
            <w:proofErr w:type="spellStart"/>
            <w:r w:rsidRPr="00525C27">
              <w:rPr>
                <w:lang w:val="es-ES"/>
              </w:rPr>
              <w:t>vienošanās</w:t>
            </w:r>
            <w:proofErr w:type="spellEnd"/>
            <w:r w:rsidRPr="00525C27">
              <w:rPr>
                <w:lang w:val="es-ES"/>
              </w:rPr>
              <w:t xml:space="preserve">, </w:t>
            </w:r>
            <w:proofErr w:type="spellStart"/>
            <w:r w:rsidRPr="00525C27">
              <w:rPr>
                <w:lang w:val="es-ES"/>
              </w:rPr>
              <w:t>kas</w:t>
            </w:r>
            <w:proofErr w:type="spellEnd"/>
            <w:r w:rsidRPr="00525C27">
              <w:rPr>
                <w:lang w:val="es-ES"/>
              </w:rPr>
              <w:t xml:space="preserve"> </w:t>
            </w:r>
            <w:proofErr w:type="spellStart"/>
            <w:r w:rsidRPr="00525C27">
              <w:rPr>
                <w:lang w:val="es-ES"/>
              </w:rPr>
              <w:t>aizstāj</w:t>
            </w:r>
            <w:proofErr w:type="spellEnd"/>
            <w:r w:rsidRPr="00525C27">
              <w:rPr>
                <w:lang w:val="es-ES"/>
              </w:rPr>
              <w:t xml:space="preserve"> un </w:t>
            </w:r>
            <w:proofErr w:type="spellStart"/>
            <w:r w:rsidRPr="00525C27">
              <w:rPr>
                <w:lang w:val="es-ES"/>
              </w:rPr>
              <w:t>anulē</w:t>
            </w:r>
            <w:proofErr w:type="spellEnd"/>
            <w:r w:rsidRPr="00525C27">
              <w:rPr>
                <w:lang w:val="es-ES"/>
              </w:rPr>
              <w:t xml:space="preserve"> </w:t>
            </w:r>
            <w:proofErr w:type="spellStart"/>
            <w:r w:rsidRPr="00525C27">
              <w:rPr>
                <w:lang w:val="es-ES"/>
              </w:rPr>
              <w:t>visus</w:t>
            </w:r>
            <w:proofErr w:type="spellEnd"/>
            <w:r w:rsidRPr="00525C27">
              <w:rPr>
                <w:lang w:val="es-ES"/>
              </w:rPr>
              <w:t xml:space="preserve"> </w:t>
            </w:r>
            <w:proofErr w:type="spellStart"/>
            <w:r w:rsidRPr="00525C27">
              <w:rPr>
                <w:lang w:val="es-ES"/>
              </w:rPr>
              <w:t>iepriekšējos</w:t>
            </w:r>
            <w:proofErr w:type="spellEnd"/>
            <w:r w:rsidRPr="00525C27">
              <w:rPr>
                <w:lang w:val="es-ES"/>
              </w:rPr>
              <w:t xml:space="preserve"> </w:t>
            </w:r>
            <w:proofErr w:type="spellStart"/>
            <w:r w:rsidRPr="00525C27">
              <w:rPr>
                <w:lang w:val="es-ES"/>
              </w:rPr>
              <w:t>līgumus</w:t>
            </w:r>
            <w:proofErr w:type="spellEnd"/>
            <w:r w:rsidRPr="00525C27">
              <w:rPr>
                <w:lang w:val="es-ES"/>
              </w:rPr>
              <w:t xml:space="preserve"> un </w:t>
            </w:r>
            <w:proofErr w:type="spellStart"/>
            <w:r w:rsidRPr="00525C27">
              <w:rPr>
                <w:lang w:val="es-ES"/>
              </w:rPr>
              <w:t>vienošanās</w:t>
            </w:r>
            <w:proofErr w:type="spellEnd"/>
            <w:r w:rsidRPr="00525C27">
              <w:rPr>
                <w:lang w:val="es-ES"/>
              </w:rPr>
              <w:t xml:space="preserve"> </w:t>
            </w:r>
            <w:proofErr w:type="spellStart"/>
            <w:r w:rsidRPr="00525C27">
              <w:rPr>
                <w:lang w:val="es-ES"/>
              </w:rPr>
              <w:t>par</w:t>
            </w:r>
            <w:proofErr w:type="spellEnd"/>
            <w:r w:rsidRPr="00525C27">
              <w:rPr>
                <w:lang w:val="es-ES"/>
              </w:rPr>
              <w:t xml:space="preserve"> </w:t>
            </w:r>
            <w:proofErr w:type="spellStart"/>
            <w:r w:rsidRPr="00525C27">
              <w:rPr>
                <w:lang w:val="es-ES"/>
              </w:rPr>
              <w:t>š</w:t>
            </w:r>
            <w:r w:rsidR="00D240A5" w:rsidRPr="00525C27">
              <w:rPr>
                <w:lang w:val="es-ES"/>
              </w:rPr>
              <w:t>ī</w:t>
            </w:r>
            <w:proofErr w:type="spellEnd"/>
            <w:r w:rsidRPr="00525C27">
              <w:rPr>
                <w:lang w:val="es-ES"/>
              </w:rPr>
              <w:t xml:space="preserve"> </w:t>
            </w:r>
            <w:proofErr w:type="spellStart"/>
            <w:r w:rsidRPr="00525C27">
              <w:rPr>
                <w:lang w:val="es-ES"/>
              </w:rPr>
              <w:t>līguma</w:t>
            </w:r>
            <w:proofErr w:type="spellEnd"/>
            <w:r w:rsidRPr="00525C27">
              <w:rPr>
                <w:lang w:val="es-ES"/>
              </w:rPr>
              <w:t xml:space="preserve"> </w:t>
            </w:r>
            <w:proofErr w:type="spellStart"/>
            <w:r w:rsidRPr="00525C27">
              <w:rPr>
                <w:lang w:val="es-ES"/>
              </w:rPr>
              <w:t>priekšmetu</w:t>
            </w:r>
            <w:proofErr w:type="spellEnd"/>
            <w:r w:rsidRPr="00525C27">
              <w:rPr>
                <w:lang w:val="es-ES"/>
              </w:rPr>
              <w:t xml:space="preserve">. </w:t>
            </w:r>
            <w:proofErr w:type="spellStart"/>
            <w:r w:rsidRPr="00525C27">
              <w:rPr>
                <w:lang w:val="es-ES"/>
              </w:rPr>
              <w:t>Jebkuri</w:t>
            </w:r>
            <w:proofErr w:type="spellEnd"/>
            <w:r w:rsidRPr="00525C27">
              <w:rPr>
                <w:lang w:val="es-ES"/>
              </w:rPr>
              <w:t xml:space="preserve"> </w:t>
            </w:r>
            <w:proofErr w:type="spellStart"/>
            <w:r w:rsidRPr="00525C27">
              <w:rPr>
                <w:lang w:val="es-ES"/>
              </w:rPr>
              <w:t>papildinājumi</w:t>
            </w:r>
            <w:proofErr w:type="spellEnd"/>
            <w:r w:rsidRPr="00525C27">
              <w:rPr>
                <w:lang w:val="es-ES"/>
              </w:rPr>
              <w:t xml:space="preserve"> </w:t>
            </w:r>
            <w:r w:rsidR="00846770" w:rsidRPr="00525C27">
              <w:rPr>
                <w:lang w:val="es-ES"/>
              </w:rPr>
              <w:t>un/</w:t>
            </w:r>
            <w:proofErr w:type="spellStart"/>
            <w:r w:rsidRPr="00525C27">
              <w:rPr>
                <w:lang w:val="es-ES"/>
              </w:rPr>
              <w:t>vai</w:t>
            </w:r>
            <w:proofErr w:type="spellEnd"/>
            <w:r w:rsidRPr="00525C27">
              <w:rPr>
                <w:lang w:val="es-ES"/>
              </w:rPr>
              <w:t xml:space="preserve"> </w:t>
            </w:r>
            <w:proofErr w:type="spellStart"/>
            <w:r w:rsidRPr="00525C27">
              <w:rPr>
                <w:lang w:val="es-ES"/>
              </w:rPr>
              <w:t>izmaiņas</w:t>
            </w:r>
            <w:proofErr w:type="spellEnd"/>
            <w:r w:rsidRPr="00525C27">
              <w:rPr>
                <w:lang w:val="es-ES"/>
              </w:rPr>
              <w:t xml:space="preserve"> </w:t>
            </w:r>
            <w:proofErr w:type="spellStart"/>
            <w:r w:rsidRPr="00525C27">
              <w:rPr>
                <w:lang w:val="es-ES"/>
              </w:rPr>
              <w:t>šajā</w:t>
            </w:r>
            <w:proofErr w:type="spellEnd"/>
            <w:r w:rsidRPr="00525C27">
              <w:rPr>
                <w:lang w:val="es-ES"/>
              </w:rPr>
              <w:t xml:space="preserve"> </w:t>
            </w:r>
            <w:proofErr w:type="spellStart"/>
            <w:r w:rsidRPr="00525C27">
              <w:rPr>
                <w:lang w:val="es-ES"/>
              </w:rPr>
              <w:t>līgumā</w:t>
            </w:r>
            <w:proofErr w:type="spellEnd"/>
            <w:r w:rsidRPr="00525C27">
              <w:rPr>
                <w:lang w:val="es-ES"/>
              </w:rPr>
              <w:t xml:space="preserve"> </w:t>
            </w:r>
            <w:proofErr w:type="spellStart"/>
            <w:r w:rsidRPr="00525C27">
              <w:rPr>
                <w:lang w:val="es-ES"/>
              </w:rPr>
              <w:t>stājas</w:t>
            </w:r>
            <w:proofErr w:type="spellEnd"/>
            <w:r w:rsidRPr="00525C27">
              <w:rPr>
                <w:lang w:val="es-ES"/>
              </w:rPr>
              <w:t xml:space="preserve"> </w:t>
            </w:r>
            <w:proofErr w:type="spellStart"/>
            <w:r w:rsidRPr="00525C27">
              <w:rPr>
                <w:lang w:val="es-ES"/>
              </w:rPr>
              <w:t>spēkā</w:t>
            </w:r>
            <w:proofErr w:type="spellEnd"/>
            <w:r w:rsidRPr="00525C27">
              <w:rPr>
                <w:lang w:val="es-ES"/>
              </w:rPr>
              <w:t xml:space="preserve"> </w:t>
            </w:r>
            <w:proofErr w:type="spellStart"/>
            <w:r w:rsidRPr="00525C27">
              <w:rPr>
                <w:lang w:val="es-ES"/>
              </w:rPr>
              <w:t>tikai</w:t>
            </w:r>
            <w:proofErr w:type="spellEnd"/>
            <w:r w:rsidRPr="00525C27">
              <w:rPr>
                <w:lang w:val="es-ES"/>
              </w:rPr>
              <w:t xml:space="preserve"> </w:t>
            </w:r>
            <w:proofErr w:type="spellStart"/>
            <w:r w:rsidRPr="00525C27">
              <w:rPr>
                <w:lang w:val="es-ES"/>
              </w:rPr>
              <w:t>pēc</w:t>
            </w:r>
            <w:proofErr w:type="spellEnd"/>
            <w:r w:rsidRPr="00525C27">
              <w:rPr>
                <w:lang w:val="es-ES"/>
              </w:rPr>
              <w:t xml:space="preserve"> </w:t>
            </w:r>
            <w:proofErr w:type="spellStart"/>
            <w:r w:rsidRPr="00525C27">
              <w:rPr>
                <w:lang w:val="es-ES"/>
              </w:rPr>
              <w:t>tam</w:t>
            </w:r>
            <w:proofErr w:type="spellEnd"/>
            <w:r w:rsidRPr="00525C27">
              <w:rPr>
                <w:lang w:val="es-ES"/>
              </w:rPr>
              <w:t xml:space="preserve">, </w:t>
            </w:r>
            <w:proofErr w:type="spellStart"/>
            <w:r w:rsidRPr="00525C27">
              <w:rPr>
                <w:lang w:val="es-ES"/>
              </w:rPr>
              <w:t>kad</w:t>
            </w:r>
            <w:proofErr w:type="spellEnd"/>
            <w:r w:rsidRPr="00525C27">
              <w:rPr>
                <w:lang w:val="es-ES"/>
              </w:rPr>
              <w:t xml:space="preserve"> </w:t>
            </w:r>
            <w:proofErr w:type="spellStart"/>
            <w:r w:rsidRPr="00525C27">
              <w:rPr>
                <w:lang w:val="es-ES"/>
              </w:rPr>
              <w:t>tās</w:t>
            </w:r>
            <w:proofErr w:type="spellEnd"/>
            <w:r w:rsidRPr="00525C27">
              <w:rPr>
                <w:lang w:val="es-ES"/>
              </w:rPr>
              <w:t xml:space="preserve"> </w:t>
            </w:r>
            <w:proofErr w:type="spellStart"/>
            <w:r w:rsidRPr="00525C27">
              <w:rPr>
                <w:lang w:val="es-ES"/>
              </w:rPr>
              <w:t>parakstījušas</w:t>
            </w:r>
            <w:proofErr w:type="spellEnd"/>
            <w:r w:rsidRPr="00525C27">
              <w:rPr>
                <w:lang w:val="es-ES"/>
              </w:rPr>
              <w:t xml:space="preserve"> </w:t>
            </w:r>
            <w:proofErr w:type="spellStart"/>
            <w:r w:rsidRPr="00525C27">
              <w:rPr>
                <w:lang w:val="es-ES"/>
              </w:rPr>
              <w:t>abas</w:t>
            </w:r>
            <w:proofErr w:type="spellEnd"/>
            <w:r w:rsidRPr="00525C27">
              <w:rPr>
                <w:lang w:val="es-ES"/>
              </w:rPr>
              <w:t xml:space="preserve"> puses. </w:t>
            </w:r>
          </w:p>
          <w:p w14:paraId="080AF89B" w14:textId="77777777" w:rsidR="0046019E" w:rsidRPr="00525C27" w:rsidRDefault="0046019E" w:rsidP="00D105E2">
            <w:pPr>
              <w:jc w:val="both"/>
              <w:rPr>
                <w:lang w:val="es-ES"/>
              </w:rPr>
            </w:pPr>
          </w:p>
          <w:p w14:paraId="080AF89C" w14:textId="3938F12D" w:rsidR="00D45910" w:rsidRPr="00525C27" w:rsidRDefault="00FB0EB6" w:rsidP="00D105E2">
            <w:pPr>
              <w:jc w:val="both"/>
              <w:rPr>
                <w:lang w:val="es-ES"/>
              </w:rPr>
            </w:pPr>
            <w:proofErr w:type="spellStart"/>
            <w:r w:rsidRPr="00525C27">
              <w:rPr>
                <w:lang w:val="es-ES"/>
              </w:rPr>
              <w:t>Līgumā</w:t>
            </w:r>
            <w:proofErr w:type="spellEnd"/>
            <w:r w:rsidRPr="00525C27">
              <w:rPr>
                <w:lang w:val="es-ES"/>
              </w:rPr>
              <w:t xml:space="preserve"> </w:t>
            </w:r>
            <w:proofErr w:type="spellStart"/>
            <w:r w:rsidRPr="00525C27">
              <w:rPr>
                <w:lang w:val="es-ES"/>
              </w:rPr>
              <w:t>paredzēto</w:t>
            </w:r>
            <w:proofErr w:type="spellEnd"/>
            <w:r w:rsidRPr="00525C27">
              <w:rPr>
                <w:lang w:val="es-ES"/>
              </w:rPr>
              <w:t xml:space="preserve"> </w:t>
            </w:r>
            <w:proofErr w:type="spellStart"/>
            <w:r w:rsidRPr="00525C27">
              <w:rPr>
                <w:lang w:val="es-ES"/>
              </w:rPr>
              <w:t>Darbu</w:t>
            </w:r>
            <w:proofErr w:type="spellEnd"/>
            <w:r w:rsidRPr="00525C27">
              <w:rPr>
                <w:lang w:val="es-ES"/>
              </w:rPr>
              <w:t xml:space="preserve"> </w:t>
            </w:r>
            <w:proofErr w:type="spellStart"/>
            <w:r w:rsidRPr="00525C27">
              <w:rPr>
                <w:lang w:val="es-ES"/>
              </w:rPr>
              <w:t>izpilde</w:t>
            </w:r>
            <w:proofErr w:type="spellEnd"/>
            <w:r w:rsidR="00374D16" w:rsidRPr="00525C27">
              <w:rPr>
                <w:lang w:val="es-ES"/>
              </w:rPr>
              <w:t xml:space="preserve"> </w:t>
            </w:r>
            <w:proofErr w:type="spellStart"/>
            <w:r w:rsidR="00374D16" w:rsidRPr="00525C27">
              <w:rPr>
                <w:lang w:val="es-ES"/>
              </w:rPr>
              <w:t>tiks</w:t>
            </w:r>
            <w:proofErr w:type="spellEnd"/>
            <w:r w:rsidR="00374D16" w:rsidRPr="00525C27">
              <w:rPr>
                <w:lang w:val="es-ES"/>
              </w:rPr>
              <w:t xml:space="preserve"> </w:t>
            </w:r>
            <w:proofErr w:type="spellStart"/>
            <w:r w:rsidR="00374D16" w:rsidRPr="00525C27">
              <w:rPr>
                <w:lang w:val="es-ES"/>
              </w:rPr>
              <w:t>uzsākta</w:t>
            </w:r>
            <w:proofErr w:type="spellEnd"/>
            <w:r w:rsidR="00374D16" w:rsidRPr="00525C27">
              <w:rPr>
                <w:lang w:val="es-ES"/>
              </w:rPr>
              <w:t xml:space="preserve"> </w:t>
            </w:r>
            <w:proofErr w:type="spellStart"/>
            <w:r w:rsidR="00374D16" w:rsidRPr="00525C27">
              <w:rPr>
                <w:lang w:val="es-ES"/>
              </w:rPr>
              <w:t>tikai</w:t>
            </w:r>
            <w:proofErr w:type="spellEnd"/>
            <w:r w:rsidR="00374D16" w:rsidRPr="00525C27">
              <w:rPr>
                <w:lang w:val="es-ES"/>
              </w:rPr>
              <w:t xml:space="preserve"> </w:t>
            </w:r>
            <w:proofErr w:type="spellStart"/>
            <w:r w:rsidR="00374D16" w:rsidRPr="00525C27">
              <w:rPr>
                <w:lang w:val="es-ES"/>
              </w:rPr>
              <w:t>tad</w:t>
            </w:r>
            <w:proofErr w:type="spellEnd"/>
            <w:r w:rsidR="00374D16" w:rsidRPr="00525C27">
              <w:rPr>
                <w:lang w:val="es-ES"/>
              </w:rPr>
              <w:t xml:space="preserve">, </w:t>
            </w:r>
            <w:proofErr w:type="spellStart"/>
            <w:r w:rsidR="00374D16" w:rsidRPr="00525C27">
              <w:rPr>
                <w:lang w:val="es-ES"/>
              </w:rPr>
              <w:t>kad</w:t>
            </w:r>
            <w:proofErr w:type="spellEnd"/>
            <w:r w:rsidR="00374D16" w:rsidRPr="00525C27">
              <w:rPr>
                <w:lang w:val="es-ES"/>
              </w:rPr>
              <w:t xml:space="preserve"> DNV </w:t>
            </w:r>
            <w:proofErr w:type="spellStart"/>
            <w:r w:rsidR="00374D16" w:rsidRPr="00525C27">
              <w:rPr>
                <w:lang w:val="es-ES"/>
              </w:rPr>
              <w:t>būs</w:t>
            </w:r>
            <w:proofErr w:type="spellEnd"/>
            <w:r w:rsidR="00374D16" w:rsidRPr="00525C27">
              <w:rPr>
                <w:lang w:val="es-ES"/>
              </w:rPr>
              <w:t xml:space="preserve"> </w:t>
            </w:r>
            <w:proofErr w:type="spellStart"/>
            <w:r w:rsidR="00374D16" w:rsidRPr="00525C27">
              <w:rPr>
                <w:lang w:val="es-ES"/>
              </w:rPr>
              <w:t>saņēmis</w:t>
            </w:r>
            <w:proofErr w:type="spellEnd"/>
            <w:r w:rsidR="00374D16" w:rsidRPr="00525C27">
              <w:rPr>
                <w:lang w:val="es-ES"/>
              </w:rPr>
              <w:t xml:space="preserve"> no </w:t>
            </w:r>
            <w:proofErr w:type="spellStart"/>
            <w:r w:rsidR="008832BE" w:rsidRPr="00525C27">
              <w:rPr>
                <w:lang w:val="es-ES"/>
              </w:rPr>
              <w:t>Klient</w:t>
            </w:r>
            <w:r w:rsidR="00374D16" w:rsidRPr="00525C27">
              <w:rPr>
                <w:lang w:val="es-ES"/>
              </w:rPr>
              <w:t>a</w:t>
            </w:r>
            <w:proofErr w:type="spellEnd"/>
            <w:r w:rsidR="00374D16" w:rsidRPr="00525C27">
              <w:rPr>
                <w:lang w:val="es-ES"/>
              </w:rPr>
              <w:t xml:space="preserve"> </w:t>
            </w:r>
            <w:proofErr w:type="spellStart"/>
            <w:r w:rsidR="00374D16" w:rsidRPr="00525C27">
              <w:rPr>
                <w:lang w:val="es-ES"/>
              </w:rPr>
              <w:t>vienu</w:t>
            </w:r>
            <w:proofErr w:type="spellEnd"/>
            <w:r w:rsidR="00374D16" w:rsidRPr="00525C27">
              <w:rPr>
                <w:lang w:val="es-ES"/>
              </w:rPr>
              <w:t xml:space="preserve"> </w:t>
            </w:r>
            <w:proofErr w:type="spellStart"/>
            <w:r w:rsidR="00374D16" w:rsidRPr="00525C27">
              <w:rPr>
                <w:lang w:val="es-ES"/>
              </w:rPr>
              <w:t>skanētu</w:t>
            </w:r>
            <w:proofErr w:type="spellEnd"/>
            <w:r w:rsidR="00374D16" w:rsidRPr="00525C27">
              <w:rPr>
                <w:lang w:val="es-ES"/>
              </w:rPr>
              <w:t xml:space="preserve"> </w:t>
            </w:r>
            <w:proofErr w:type="spellStart"/>
            <w:r w:rsidR="00374D16" w:rsidRPr="00525C27">
              <w:rPr>
                <w:lang w:val="es-ES"/>
              </w:rPr>
              <w:t>vai</w:t>
            </w:r>
            <w:proofErr w:type="spellEnd"/>
            <w:r w:rsidR="00374D16" w:rsidRPr="00525C27">
              <w:rPr>
                <w:lang w:val="es-ES"/>
              </w:rPr>
              <w:t xml:space="preserve"> </w:t>
            </w:r>
            <w:proofErr w:type="spellStart"/>
            <w:r w:rsidR="00374D16" w:rsidRPr="00525C27">
              <w:rPr>
                <w:lang w:val="es-ES"/>
              </w:rPr>
              <w:t>oriģinālu</w:t>
            </w:r>
            <w:proofErr w:type="spellEnd"/>
            <w:r w:rsidR="00374D16" w:rsidRPr="00525C27">
              <w:rPr>
                <w:lang w:val="es-ES"/>
              </w:rPr>
              <w:t xml:space="preserve"> </w:t>
            </w:r>
            <w:proofErr w:type="spellStart"/>
            <w:r w:rsidR="00374D16" w:rsidRPr="00525C27">
              <w:rPr>
                <w:lang w:val="es-ES"/>
              </w:rPr>
              <w:t>parakstītu</w:t>
            </w:r>
            <w:proofErr w:type="spellEnd"/>
            <w:r w:rsidR="00374D16" w:rsidRPr="00525C27">
              <w:rPr>
                <w:lang w:val="es-ES"/>
              </w:rPr>
              <w:t xml:space="preserve"> un </w:t>
            </w:r>
            <w:proofErr w:type="spellStart"/>
            <w:r w:rsidR="00374D16" w:rsidRPr="00525C27">
              <w:rPr>
                <w:lang w:val="es-ES"/>
              </w:rPr>
              <w:t>datētu</w:t>
            </w:r>
            <w:proofErr w:type="spellEnd"/>
            <w:r w:rsidR="00374D16" w:rsidRPr="00525C27">
              <w:rPr>
                <w:lang w:val="es-ES"/>
              </w:rPr>
              <w:t xml:space="preserve"> </w:t>
            </w:r>
            <w:proofErr w:type="spellStart"/>
            <w:r w:rsidR="00374D16" w:rsidRPr="00525C27">
              <w:rPr>
                <w:lang w:val="es-ES"/>
              </w:rPr>
              <w:t>līguma</w:t>
            </w:r>
            <w:proofErr w:type="spellEnd"/>
            <w:r w:rsidR="00374D16" w:rsidRPr="00525C27">
              <w:rPr>
                <w:lang w:val="es-ES"/>
              </w:rPr>
              <w:t xml:space="preserve"> </w:t>
            </w:r>
            <w:proofErr w:type="spellStart"/>
            <w:r w:rsidR="00374D16" w:rsidRPr="00525C27">
              <w:rPr>
                <w:lang w:val="es-ES"/>
              </w:rPr>
              <w:t>eksemplāru</w:t>
            </w:r>
            <w:proofErr w:type="spellEnd"/>
            <w:r w:rsidR="00374D16" w:rsidRPr="00525C27">
              <w:rPr>
                <w:lang w:val="es-ES"/>
              </w:rPr>
              <w:t xml:space="preserve">. </w:t>
            </w:r>
          </w:p>
          <w:p w14:paraId="080AF89D" w14:textId="77777777" w:rsidR="00D45910" w:rsidRPr="00525C27" w:rsidRDefault="00D45910" w:rsidP="00D105E2">
            <w:pPr>
              <w:jc w:val="both"/>
              <w:rPr>
                <w:lang w:val="es-ES"/>
              </w:rPr>
            </w:pPr>
          </w:p>
          <w:p w14:paraId="3CF9978B" w14:textId="6F385EF8" w:rsidR="0046019E" w:rsidRDefault="00374D16" w:rsidP="00D105E2">
            <w:pPr>
              <w:jc w:val="both"/>
              <w:rPr>
                <w:lang w:val="es-ES"/>
              </w:rPr>
            </w:pPr>
            <w:proofErr w:type="spellStart"/>
            <w:r w:rsidRPr="00525C27">
              <w:rPr>
                <w:lang w:val="es-ES"/>
              </w:rPr>
              <w:t>Sertifikāts</w:t>
            </w:r>
            <w:proofErr w:type="spellEnd"/>
            <w:r w:rsidRPr="00525C27">
              <w:rPr>
                <w:lang w:val="es-ES"/>
              </w:rPr>
              <w:t xml:space="preserve"> </w:t>
            </w:r>
            <w:proofErr w:type="spellStart"/>
            <w:r w:rsidRPr="00525C27">
              <w:rPr>
                <w:lang w:val="es-ES"/>
              </w:rPr>
              <w:t>tiks</w:t>
            </w:r>
            <w:proofErr w:type="spellEnd"/>
            <w:r w:rsidRPr="00525C27">
              <w:rPr>
                <w:lang w:val="es-ES"/>
              </w:rPr>
              <w:t xml:space="preserve"> </w:t>
            </w:r>
            <w:proofErr w:type="spellStart"/>
            <w:r w:rsidRPr="00525C27">
              <w:rPr>
                <w:lang w:val="es-ES"/>
              </w:rPr>
              <w:t>izdots</w:t>
            </w:r>
            <w:proofErr w:type="spellEnd"/>
            <w:r w:rsidRPr="00525C27">
              <w:rPr>
                <w:lang w:val="es-ES"/>
              </w:rPr>
              <w:t xml:space="preserve"> </w:t>
            </w:r>
            <w:proofErr w:type="spellStart"/>
            <w:r w:rsidRPr="00525C27">
              <w:rPr>
                <w:lang w:val="es-ES"/>
              </w:rPr>
              <w:t>tikai</w:t>
            </w:r>
            <w:proofErr w:type="spellEnd"/>
            <w:r w:rsidRPr="00525C27">
              <w:rPr>
                <w:lang w:val="es-ES"/>
              </w:rPr>
              <w:t xml:space="preserve"> </w:t>
            </w:r>
            <w:proofErr w:type="spellStart"/>
            <w:r w:rsidRPr="00525C27">
              <w:rPr>
                <w:lang w:val="es-ES"/>
              </w:rPr>
              <w:t>pēc</w:t>
            </w:r>
            <w:proofErr w:type="spellEnd"/>
            <w:r w:rsidRPr="00525C27">
              <w:rPr>
                <w:lang w:val="es-ES"/>
              </w:rPr>
              <w:t xml:space="preserve"> </w:t>
            </w:r>
            <w:proofErr w:type="spellStart"/>
            <w:r w:rsidRPr="00525C27">
              <w:rPr>
                <w:lang w:val="es-ES"/>
              </w:rPr>
              <w:t>līguma</w:t>
            </w:r>
            <w:proofErr w:type="spellEnd"/>
            <w:r w:rsidRPr="00525C27">
              <w:rPr>
                <w:lang w:val="es-ES"/>
              </w:rPr>
              <w:t xml:space="preserve"> </w:t>
            </w:r>
            <w:proofErr w:type="spellStart"/>
            <w:r w:rsidRPr="00525C27">
              <w:rPr>
                <w:lang w:val="es-ES"/>
              </w:rPr>
              <w:t>oriģināla</w:t>
            </w:r>
            <w:proofErr w:type="spellEnd"/>
            <w:r w:rsidRPr="00525C27">
              <w:rPr>
                <w:lang w:val="es-ES"/>
              </w:rPr>
              <w:t xml:space="preserve"> </w:t>
            </w:r>
            <w:proofErr w:type="spellStart"/>
            <w:r w:rsidRPr="00525C27">
              <w:rPr>
                <w:lang w:val="es-ES"/>
              </w:rPr>
              <w:t>saņemšanas</w:t>
            </w:r>
            <w:proofErr w:type="spellEnd"/>
            <w:r w:rsidRPr="00525C27">
              <w:rPr>
                <w:lang w:val="es-ES"/>
              </w:rPr>
              <w:t xml:space="preserve"> un </w:t>
            </w:r>
            <w:proofErr w:type="spellStart"/>
            <w:r w:rsidRPr="00525C27">
              <w:rPr>
                <w:lang w:val="es-ES"/>
              </w:rPr>
              <w:t>rēķina</w:t>
            </w:r>
            <w:proofErr w:type="spellEnd"/>
            <w:r w:rsidRPr="00525C27">
              <w:rPr>
                <w:lang w:val="es-ES"/>
              </w:rPr>
              <w:t xml:space="preserve"> </w:t>
            </w:r>
            <w:proofErr w:type="spellStart"/>
            <w:r w:rsidRPr="00525C27">
              <w:rPr>
                <w:lang w:val="es-ES"/>
              </w:rPr>
              <w:t>apmaksas</w:t>
            </w:r>
            <w:proofErr w:type="spellEnd"/>
            <w:r w:rsidRPr="00525C27">
              <w:rPr>
                <w:lang w:val="es-ES"/>
              </w:rPr>
              <w:t xml:space="preserve">. </w:t>
            </w:r>
          </w:p>
          <w:p w14:paraId="58822D88" w14:textId="77777777" w:rsidR="00EA5558" w:rsidRDefault="00EA5558" w:rsidP="00D105E2">
            <w:pPr>
              <w:jc w:val="both"/>
              <w:rPr>
                <w:lang w:val="es-ES"/>
              </w:rPr>
            </w:pPr>
          </w:p>
          <w:p w14:paraId="10D7AC62" w14:textId="739C63C4" w:rsidR="00EA5558" w:rsidRPr="00525C27" w:rsidRDefault="00EA5558" w:rsidP="00D105E2">
            <w:pPr>
              <w:jc w:val="both"/>
              <w:rPr>
                <w:i/>
                <w:iCs/>
                <w:lang w:val="es-ES"/>
              </w:rPr>
            </w:pPr>
            <w:proofErr w:type="spellStart"/>
            <w:r w:rsidRPr="00560ECD">
              <w:t>Līgums</w:t>
            </w:r>
            <w:proofErr w:type="spellEnd"/>
            <w:r w:rsidRPr="00560ECD">
              <w:t xml:space="preserve"> </w:t>
            </w:r>
            <w:proofErr w:type="spellStart"/>
            <w:r w:rsidRPr="00560ECD">
              <w:t>noslēgts</w:t>
            </w:r>
            <w:proofErr w:type="spellEnd"/>
            <w:r w:rsidRPr="00560ECD">
              <w:t xml:space="preserve">, </w:t>
            </w:r>
            <w:proofErr w:type="spellStart"/>
            <w:r w:rsidRPr="00560ECD">
              <w:t>pamatojoties</w:t>
            </w:r>
            <w:proofErr w:type="spellEnd"/>
            <w:r w:rsidRPr="00560ECD">
              <w:t xml:space="preserve"> </w:t>
            </w:r>
            <w:proofErr w:type="spellStart"/>
            <w:r w:rsidRPr="00560ECD">
              <w:t>uz</w:t>
            </w:r>
            <w:proofErr w:type="spellEnd"/>
            <w:r w:rsidRPr="00560ECD">
              <w:t xml:space="preserve"> </w:t>
            </w:r>
            <w:proofErr w:type="spellStart"/>
            <w:r w:rsidRPr="00560ECD">
              <w:t>Klienta</w:t>
            </w:r>
            <w:proofErr w:type="spellEnd"/>
            <w:r w:rsidRPr="00560ECD">
              <w:t xml:space="preserve"> </w:t>
            </w:r>
            <w:proofErr w:type="spellStart"/>
            <w:r w:rsidRPr="00560ECD">
              <w:t>organizētā</w:t>
            </w:r>
            <w:proofErr w:type="spellEnd"/>
            <w:r w:rsidRPr="00560ECD">
              <w:t xml:space="preserve"> </w:t>
            </w:r>
            <w:proofErr w:type="spellStart"/>
            <w:r w:rsidRPr="00560ECD">
              <w:t>iepirkuma</w:t>
            </w:r>
            <w:proofErr w:type="spellEnd"/>
            <w:r w:rsidRPr="00560ECD">
              <w:t xml:space="preserve"> “</w:t>
            </w:r>
            <w:proofErr w:type="spellStart"/>
            <w:r w:rsidRPr="00EA5558">
              <w:rPr>
                <w:i/>
                <w:iCs/>
              </w:rPr>
              <w:t>Kvalitātes</w:t>
            </w:r>
            <w:proofErr w:type="spellEnd"/>
            <w:r w:rsidRPr="00EA5558">
              <w:rPr>
                <w:i/>
                <w:iCs/>
              </w:rPr>
              <w:t xml:space="preserve"> </w:t>
            </w:r>
            <w:proofErr w:type="spellStart"/>
            <w:r w:rsidRPr="00EA5558">
              <w:rPr>
                <w:i/>
                <w:iCs/>
              </w:rPr>
              <w:t>vadības</w:t>
            </w:r>
            <w:proofErr w:type="spellEnd"/>
            <w:r w:rsidRPr="00EA5558">
              <w:rPr>
                <w:i/>
                <w:iCs/>
              </w:rPr>
              <w:t xml:space="preserve"> </w:t>
            </w:r>
            <w:proofErr w:type="spellStart"/>
            <w:r w:rsidRPr="00EA5558">
              <w:rPr>
                <w:i/>
                <w:iCs/>
              </w:rPr>
              <w:t>sistēmas</w:t>
            </w:r>
            <w:proofErr w:type="spellEnd"/>
            <w:r w:rsidRPr="00EA5558">
              <w:rPr>
                <w:i/>
                <w:iCs/>
              </w:rPr>
              <w:t xml:space="preserve"> ISO 9001 </w:t>
            </w:r>
            <w:proofErr w:type="spellStart"/>
            <w:r w:rsidRPr="00EA5558">
              <w:rPr>
                <w:i/>
                <w:iCs/>
              </w:rPr>
              <w:t>pārsertifikācija</w:t>
            </w:r>
            <w:proofErr w:type="spellEnd"/>
            <w:r w:rsidRPr="00560ECD">
              <w:t xml:space="preserve">” (ID Nr. </w:t>
            </w:r>
            <w:r w:rsidRPr="00EA5558">
              <w:t>R1S 2024/64-iep</w:t>
            </w:r>
            <w:r w:rsidRPr="00560ECD">
              <w:t>)</w:t>
            </w:r>
            <w:r>
              <w:t xml:space="preserve"> </w:t>
            </w:r>
            <w:proofErr w:type="spellStart"/>
            <w:r>
              <w:t>rezultātiem</w:t>
            </w:r>
            <w:proofErr w:type="spellEnd"/>
            <w:r>
              <w:t>.</w:t>
            </w:r>
          </w:p>
          <w:p w14:paraId="75C05F63" w14:textId="77777777" w:rsidR="001054B1" w:rsidRPr="00525C27" w:rsidRDefault="001054B1" w:rsidP="003829A5">
            <w:pPr>
              <w:rPr>
                <w:i/>
                <w:iCs/>
                <w:highlight w:val="yellow"/>
                <w:lang w:val="es-ES"/>
              </w:rPr>
            </w:pPr>
          </w:p>
          <w:p w14:paraId="37B7D375" w14:textId="77777777" w:rsidR="001054B1" w:rsidRPr="00525C27" w:rsidRDefault="001054B1" w:rsidP="003829A5">
            <w:pPr>
              <w:rPr>
                <w:i/>
                <w:iCs/>
                <w:highlight w:val="yellow"/>
                <w:lang w:val="es-ES"/>
              </w:rPr>
            </w:pPr>
          </w:p>
          <w:p w14:paraId="5E6C6022" w14:textId="5394F8C1" w:rsidR="001054B1" w:rsidRDefault="00600583" w:rsidP="003829A5">
            <w:pPr>
              <w:rPr>
                <w:color w:val="000000" w:themeColor="text1"/>
              </w:rPr>
            </w:pPr>
            <w:proofErr w:type="spellStart"/>
            <w:r w:rsidRPr="00600583">
              <w:rPr>
                <w:i/>
                <w:iCs/>
                <w:color w:val="000000" w:themeColor="text1"/>
              </w:rPr>
              <w:t>Pielikums</w:t>
            </w:r>
            <w:proofErr w:type="spellEnd"/>
            <w:r w:rsidRPr="00600583">
              <w:rPr>
                <w:i/>
                <w:iCs/>
                <w:color w:val="000000" w:themeColor="text1"/>
              </w:rPr>
              <w:t xml:space="preserve"> Nr.</w:t>
            </w:r>
            <w:r w:rsidR="001054B1" w:rsidRPr="00600583">
              <w:rPr>
                <w:i/>
                <w:iCs/>
                <w:color w:val="000000" w:themeColor="text1"/>
              </w:rPr>
              <w:t xml:space="preserve"> 1- </w:t>
            </w:r>
            <w:proofErr w:type="spellStart"/>
            <w:r w:rsidRPr="00600583">
              <w:rPr>
                <w:color w:val="000000" w:themeColor="text1"/>
              </w:rPr>
              <w:t>Audita</w:t>
            </w:r>
            <w:proofErr w:type="spellEnd"/>
            <w:r w:rsidRPr="00600583">
              <w:rPr>
                <w:color w:val="000000" w:themeColor="text1"/>
              </w:rPr>
              <w:t xml:space="preserve"> </w:t>
            </w:r>
            <w:proofErr w:type="spellStart"/>
            <w:r>
              <w:rPr>
                <w:color w:val="000000" w:themeColor="text1"/>
              </w:rPr>
              <w:t>ilguma</w:t>
            </w:r>
            <w:proofErr w:type="spellEnd"/>
            <w:r w:rsidRPr="00600583">
              <w:rPr>
                <w:color w:val="000000" w:themeColor="text1"/>
              </w:rPr>
              <w:t xml:space="preserve"> </w:t>
            </w:r>
            <w:proofErr w:type="spellStart"/>
            <w:r w:rsidRPr="00600583">
              <w:rPr>
                <w:color w:val="000000" w:themeColor="text1"/>
              </w:rPr>
              <w:t>noteikšana</w:t>
            </w:r>
            <w:proofErr w:type="spellEnd"/>
          </w:p>
          <w:p w14:paraId="311E1252" w14:textId="77777777" w:rsidR="002D68FD" w:rsidRDefault="002D68FD" w:rsidP="003829A5">
            <w:pPr>
              <w:rPr>
                <w:color w:val="000000" w:themeColor="text1"/>
              </w:rPr>
            </w:pPr>
          </w:p>
          <w:p w14:paraId="080AF89E" w14:textId="173279C0" w:rsidR="002D68FD" w:rsidRPr="00EB7C32" w:rsidRDefault="002D68FD" w:rsidP="003829A5">
            <w:pPr>
              <w:rPr>
                <w:i/>
                <w:iCs/>
                <w:caps/>
              </w:rPr>
            </w:pPr>
          </w:p>
        </w:tc>
      </w:tr>
      <w:tr w:rsidR="0046019E" w:rsidRPr="00D208F5" w14:paraId="080AF8A2" w14:textId="77777777" w:rsidTr="00E95E36">
        <w:trPr>
          <w:trHeight w:hRule="exact" w:val="360"/>
        </w:trPr>
        <w:tc>
          <w:tcPr>
            <w:tcW w:w="4680" w:type="dxa"/>
            <w:gridSpan w:val="3"/>
          </w:tcPr>
          <w:p w14:paraId="080AF8A0" w14:textId="7AD5EEF0" w:rsidR="0046019E" w:rsidRPr="00D208F5" w:rsidRDefault="008832BE" w:rsidP="00A52A3E">
            <w:pPr>
              <w:pStyle w:val="DNV-ColGuide1"/>
              <w:rPr>
                <w:noProof w:val="0"/>
                <w:lang w:val="en-GB"/>
              </w:rPr>
            </w:pPr>
            <w:r>
              <w:rPr>
                <w:iCs/>
                <w:lang w:val="en-GB"/>
              </w:rPr>
              <w:t>Klient</w:t>
            </w:r>
            <w:r w:rsidR="00FE6735" w:rsidRPr="00FE6735">
              <w:rPr>
                <w:iCs/>
                <w:lang w:val="en-GB"/>
              </w:rPr>
              <w:t>a</w:t>
            </w:r>
            <w:r w:rsidR="00FE6735">
              <w:rPr>
                <w:i/>
                <w:iCs/>
                <w:lang w:val="en-GB"/>
              </w:rPr>
              <w:t xml:space="preserve"> </w:t>
            </w:r>
            <w:r w:rsidR="006E6CD0" w:rsidRPr="006E6CD0">
              <w:rPr>
                <w:iCs/>
                <w:lang w:val="en-GB"/>
              </w:rPr>
              <w:t>vārdā</w:t>
            </w:r>
          </w:p>
        </w:tc>
        <w:tc>
          <w:tcPr>
            <w:tcW w:w="4860" w:type="dxa"/>
            <w:gridSpan w:val="3"/>
          </w:tcPr>
          <w:p w14:paraId="080AF8A1" w14:textId="183C4AEB" w:rsidR="0046019E" w:rsidRPr="00D208F5" w:rsidRDefault="00057C90" w:rsidP="00057C90">
            <w:pPr>
              <w:pStyle w:val="DNV-ColGuide1"/>
              <w:rPr>
                <w:noProof w:val="0"/>
                <w:lang w:val="en-GB"/>
              </w:rPr>
            </w:pPr>
            <w:r>
              <w:rPr>
                <w:lang w:val="en-GB"/>
              </w:rPr>
              <w:t>DNV</w:t>
            </w:r>
            <w:r w:rsidR="006E6CD0">
              <w:rPr>
                <w:lang w:val="en-GB"/>
              </w:rPr>
              <w:t xml:space="preserve"> vārdā</w:t>
            </w:r>
          </w:p>
        </w:tc>
      </w:tr>
      <w:tr w:rsidR="0046019E" w:rsidRPr="00D208F5" w14:paraId="080AF8AB" w14:textId="77777777" w:rsidTr="00CF599A">
        <w:trPr>
          <w:trHeight w:val="454"/>
        </w:trPr>
        <w:tc>
          <w:tcPr>
            <w:tcW w:w="1985" w:type="dxa"/>
            <w:gridSpan w:val="2"/>
          </w:tcPr>
          <w:p w14:paraId="080AF8A3" w14:textId="65CEAC7A" w:rsidR="0046019E" w:rsidRPr="00E96154" w:rsidRDefault="006E6CD0" w:rsidP="00F7043C">
            <w:pPr>
              <w:pStyle w:val="DNV-FieldGuide"/>
              <w:rPr>
                <w:strike/>
                <w:noProof w:val="0"/>
                <w:lang w:val="en-GB"/>
              </w:rPr>
            </w:pPr>
            <w:r>
              <w:rPr>
                <w:noProof w:val="0"/>
                <w:lang w:val="en-GB"/>
              </w:rPr>
              <w:t>Vieta</w:t>
            </w:r>
            <w:r w:rsidR="0046019E" w:rsidRPr="00E96154">
              <w:rPr>
                <w:noProof w:val="0"/>
                <w:lang w:val="en-GB"/>
              </w:rPr>
              <w:t>:</w:t>
            </w:r>
          </w:p>
          <w:p w14:paraId="080AF8A4" w14:textId="77777777" w:rsidR="0046019E" w:rsidRPr="00D208F5" w:rsidRDefault="0046019E" w:rsidP="00F7043C">
            <w:pPr>
              <w:pStyle w:val="DNV-FieldInput"/>
              <w:rPr>
                <w:noProof w:val="0"/>
                <w:lang w:val="en-GB"/>
              </w:rPr>
            </w:pPr>
          </w:p>
        </w:tc>
        <w:tc>
          <w:tcPr>
            <w:tcW w:w="2695" w:type="dxa"/>
          </w:tcPr>
          <w:p w14:paraId="080AF8A5" w14:textId="09FE12EE" w:rsidR="0046019E" w:rsidRPr="00D208F5" w:rsidRDefault="006E6CD0" w:rsidP="00F7043C">
            <w:pPr>
              <w:pStyle w:val="DNV-FieldGuide"/>
              <w:rPr>
                <w:noProof w:val="0"/>
                <w:lang w:val="en-GB"/>
              </w:rPr>
            </w:pPr>
            <w:r>
              <w:rPr>
                <w:noProof w:val="0"/>
                <w:lang w:val="en-GB"/>
              </w:rPr>
              <w:t>Datums</w:t>
            </w:r>
            <w:r w:rsidR="0046019E" w:rsidRPr="00D208F5">
              <w:rPr>
                <w:noProof w:val="0"/>
                <w:lang w:val="en-GB"/>
              </w:rPr>
              <w:t>:</w:t>
            </w:r>
          </w:p>
        </w:tc>
        <w:tc>
          <w:tcPr>
            <w:tcW w:w="1983" w:type="dxa"/>
            <w:gridSpan w:val="2"/>
          </w:tcPr>
          <w:p w14:paraId="080AF8A6" w14:textId="17B695CA" w:rsidR="0046019E" w:rsidRPr="00D208F5" w:rsidRDefault="006E6CD0" w:rsidP="00F7043C">
            <w:pPr>
              <w:pStyle w:val="DNV-FieldGuide"/>
              <w:rPr>
                <w:noProof w:val="0"/>
                <w:lang w:val="en-GB"/>
              </w:rPr>
            </w:pPr>
            <w:r>
              <w:rPr>
                <w:noProof w:val="0"/>
                <w:lang w:val="en-GB"/>
              </w:rPr>
              <w:t>Vieta</w:t>
            </w:r>
            <w:r w:rsidR="0046019E">
              <w:rPr>
                <w:noProof w:val="0"/>
                <w:lang w:val="en-GB"/>
              </w:rPr>
              <w:t>:</w:t>
            </w:r>
            <w:r w:rsidR="00320FFD">
              <w:rPr>
                <w:noProof w:val="0"/>
                <w:lang w:val="en-GB"/>
              </w:rPr>
              <w:t xml:space="preserve">  Rīga</w:t>
            </w:r>
          </w:p>
          <w:p w14:paraId="080AF8A7" w14:textId="77777777" w:rsidR="0046019E" w:rsidRPr="00D208F5" w:rsidRDefault="0046019E" w:rsidP="006E514B">
            <w:pPr>
              <w:pStyle w:val="DNV-FieldInput"/>
              <w:rPr>
                <w:noProof w:val="0"/>
                <w:lang w:val="en-GB"/>
              </w:rPr>
            </w:pPr>
          </w:p>
        </w:tc>
        <w:tc>
          <w:tcPr>
            <w:tcW w:w="2877" w:type="dxa"/>
          </w:tcPr>
          <w:p w14:paraId="080AF8A8" w14:textId="66615451" w:rsidR="0046019E" w:rsidRDefault="006E6CD0" w:rsidP="00F7043C">
            <w:pPr>
              <w:pStyle w:val="DNV-FieldGuide"/>
              <w:rPr>
                <w:noProof w:val="0"/>
                <w:szCs w:val="16"/>
                <w:lang w:val="en-GB"/>
              </w:rPr>
            </w:pPr>
            <w:r>
              <w:rPr>
                <w:noProof w:val="0"/>
                <w:szCs w:val="16"/>
                <w:lang w:val="en-GB"/>
              </w:rPr>
              <w:t>Datums</w:t>
            </w:r>
            <w:r w:rsidR="0046019E" w:rsidRPr="0074552F">
              <w:rPr>
                <w:noProof w:val="0"/>
                <w:szCs w:val="16"/>
                <w:lang w:val="en-GB"/>
              </w:rPr>
              <w:t xml:space="preserve">: </w:t>
            </w:r>
          </w:p>
          <w:p w14:paraId="080AF8A9" w14:textId="77777777" w:rsidR="0046019E" w:rsidRPr="0074552F" w:rsidRDefault="0046019E" w:rsidP="00F7043C">
            <w:pPr>
              <w:pStyle w:val="DNV-FieldGuide"/>
              <w:rPr>
                <w:noProof w:val="0"/>
                <w:szCs w:val="16"/>
                <w:lang w:val="en-GB"/>
              </w:rPr>
            </w:pPr>
          </w:p>
          <w:p w14:paraId="080AF8AA" w14:textId="77777777" w:rsidR="0046019E" w:rsidRPr="00D208F5" w:rsidRDefault="0046019E" w:rsidP="00F7043C">
            <w:pPr>
              <w:pStyle w:val="DNV-FieldInput"/>
              <w:rPr>
                <w:noProof w:val="0"/>
                <w:lang w:val="en-GB"/>
              </w:rPr>
            </w:pPr>
          </w:p>
        </w:tc>
      </w:tr>
      <w:tr w:rsidR="0046019E" w:rsidRPr="00350E46" w14:paraId="080AF8C1" w14:textId="77777777" w:rsidTr="00E95E36">
        <w:trPr>
          <w:trHeight w:hRule="exact" w:val="2426"/>
        </w:trPr>
        <w:tc>
          <w:tcPr>
            <w:tcW w:w="4680" w:type="dxa"/>
            <w:gridSpan w:val="3"/>
          </w:tcPr>
          <w:p w14:paraId="080AF8AC" w14:textId="77777777" w:rsidR="0046019E" w:rsidRPr="00D208F5" w:rsidRDefault="0046019E" w:rsidP="00F7043C">
            <w:pPr>
              <w:pStyle w:val="DNV-SignGuide"/>
              <w:rPr>
                <w:noProof w:val="0"/>
                <w:lang w:val="en-GB"/>
              </w:rPr>
            </w:pPr>
          </w:p>
          <w:p w14:paraId="080AF8AD" w14:textId="16B78F76" w:rsidR="0046019E" w:rsidRPr="00D208F5" w:rsidRDefault="006E6CD0" w:rsidP="00AF3E2B">
            <w:pPr>
              <w:pStyle w:val="DNV-SignGuide"/>
              <w:jc w:val="left"/>
              <w:rPr>
                <w:noProof w:val="0"/>
                <w:lang w:val="en-GB"/>
              </w:rPr>
            </w:pPr>
            <w:proofErr w:type="spellStart"/>
            <w:r>
              <w:rPr>
                <w:noProof w:val="0"/>
                <w:lang w:val="en-GB"/>
              </w:rPr>
              <w:t>Paraksts</w:t>
            </w:r>
            <w:proofErr w:type="spellEnd"/>
          </w:p>
          <w:p w14:paraId="080AF8AE" w14:textId="77777777" w:rsidR="0046019E" w:rsidRDefault="0046019E" w:rsidP="00F7043C">
            <w:pPr>
              <w:pStyle w:val="DNV-SignGuide"/>
              <w:rPr>
                <w:noProof w:val="0"/>
                <w:lang w:val="en-GB"/>
              </w:rPr>
            </w:pPr>
          </w:p>
          <w:p w14:paraId="080AF8AF" w14:textId="77777777" w:rsidR="00E43B3D" w:rsidRDefault="00E43B3D" w:rsidP="00F7043C">
            <w:pPr>
              <w:pStyle w:val="DNV-SignGuide"/>
              <w:rPr>
                <w:noProof w:val="0"/>
                <w:lang w:val="en-GB"/>
              </w:rPr>
            </w:pPr>
          </w:p>
          <w:p w14:paraId="080AF8B0" w14:textId="77777777" w:rsidR="00E43B3D" w:rsidRDefault="00E43B3D" w:rsidP="00F7043C">
            <w:pPr>
              <w:pStyle w:val="DNV-SignGuide"/>
              <w:rPr>
                <w:noProof w:val="0"/>
                <w:lang w:val="en-GB"/>
              </w:rPr>
            </w:pPr>
          </w:p>
          <w:p w14:paraId="3BE7BE69" w14:textId="77777777" w:rsidR="00E917EC" w:rsidRDefault="00E917EC" w:rsidP="00320FFD">
            <w:pPr>
              <w:pStyle w:val="DNV-SignGuide"/>
              <w:jc w:val="left"/>
              <w:rPr>
                <w:noProof w:val="0"/>
                <w:lang w:val="en-GB"/>
              </w:rPr>
            </w:pPr>
          </w:p>
          <w:p w14:paraId="15BBDAE9" w14:textId="77777777" w:rsidR="00E917EC" w:rsidRDefault="00E917EC" w:rsidP="00320FFD">
            <w:pPr>
              <w:pStyle w:val="DNV-SignGuide"/>
              <w:jc w:val="left"/>
              <w:rPr>
                <w:noProof w:val="0"/>
                <w:lang w:val="en-GB"/>
              </w:rPr>
            </w:pPr>
          </w:p>
          <w:p w14:paraId="7A9839A3" w14:textId="4480A161" w:rsidR="00320FFD" w:rsidRPr="00D208F5" w:rsidRDefault="00320FFD" w:rsidP="00320FFD">
            <w:pPr>
              <w:pStyle w:val="DNV-SignGuide"/>
              <w:jc w:val="left"/>
              <w:rPr>
                <w:noProof w:val="0"/>
                <w:lang w:val="en-GB"/>
              </w:rPr>
            </w:pPr>
            <w:proofErr w:type="spellStart"/>
            <w:r>
              <w:rPr>
                <w:noProof w:val="0"/>
                <w:lang w:val="en-GB"/>
              </w:rPr>
              <w:t>z.v</w:t>
            </w:r>
            <w:proofErr w:type="spellEnd"/>
            <w:r>
              <w:rPr>
                <w:noProof w:val="0"/>
                <w:lang w:val="en-GB"/>
              </w:rPr>
              <w:t>.</w:t>
            </w:r>
          </w:p>
          <w:p w14:paraId="080AF8B2" w14:textId="77777777" w:rsidR="0046019E" w:rsidRPr="00D208F5" w:rsidRDefault="0046019E" w:rsidP="00F7043C">
            <w:pPr>
              <w:pStyle w:val="DNV-SignGuide"/>
              <w:rPr>
                <w:noProof w:val="0"/>
                <w:lang w:val="en-GB"/>
              </w:rPr>
            </w:pPr>
          </w:p>
          <w:p w14:paraId="7322EB62" w14:textId="77777777" w:rsidR="00EA5558" w:rsidRDefault="00EA5558" w:rsidP="00EA5558">
            <w:pPr>
              <w:pStyle w:val="DNV-SignGuide"/>
              <w:jc w:val="left"/>
              <w:rPr>
                <w:noProof w:val="0"/>
                <w:lang w:val="en-GB"/>
              </w:rPr>
            </w:pPr>
            <w:proofErr w:type="spellStart"/>
            <w:r>
              <w:rPr>
                <w:noProof w:val="0"/>
                <w:lang w:val="en-GB"/>
              </w:rPr>
              <w:t>Vārds</w:t>
            </w:r>
            <w:proofErr w:type="spellEnd"/>
            <w:r>
              <w:rPr>
                <w:noProof w:val="0"/>
                <w:lang w:val="en-GB"/>
              </w:rPr>
              <w:t xml:space="preserve">, </w:t>
            </w:r>
            <w:proofErr w:type="spellStart"/>
            <w:r>
              <w:rPr>
                <w:noProof w:val="0"/>
                <w:lang w:val="en-GB"/>
              </w:rPr>
              <w:t>uzvārds</w:t>
            </w:r>
            <w:proofErr w:type="spellEnd"/>
            <w:r>
              <w:rPr>
                <w:noProof w:val="0"/>
                <w:lang w:val="en-GB"/>
              </w:rPr>
              <w:t>: Natālija Zlobina</w:t>
            </w:r>
          </w:p>
          <w:p w14:paraId="1DACF15C" w14:textId="77777777" w:rsidR="00EA5558" w:rsidRDefault="00EA5558" w:rsidP="00EA5558">
            <w:pPr>
              <w:pStyle w:val="DNV-SignGuide"/>
              <w:jc w:val="left"/>
              <w:rPr>
                <w:noProof w:val="0"/>
                <w:lang w:val="en-GB"/>
              </w:rPr>
            </w:pPr>
            <w:proofErr w:type="spellStart"/>
            <w:r>
              <w:rPr>
                <w:noProof w:val="0"/>
                <w:lang w:val="en-GB"/>
              </w:rPr>
              <w:t>Amats</w:t>
            </w:r>
            <w:proofErr w:type="spellEnd"/>
            <w:r>
              <w:rPr>
                <w:noProof w:val="0"/>
                <w:lang w:val="en-GB"/>
              </w:rPr>
              <w:t>: SIA “</w:t>
            </w:r>
            <w:proofErr w:type="spellStart"/>
            <w:r>
              <w:rPr>
                <w:noProof w:val="0"/>
                <w:lang w:val="en-GB"/>
              </w:rPr>
              <w:t>Rīgas</w:t>
            </w:r>
            <w:proofErr w:type="spellEnd"/>
            <w:r>
              <w:rPr>
                <w:noProof w:val="0"/>
                <w:lang w:val="en-GB"/>
              </w:rPr>
              <w:t xml:space="preserve"> 1.slimnīca” </w:t>
            </w:r>
            <w:proofErr w:type="spellStart"/>
            <w:r>
              <w:rPr>
                <w:noProof w:val="0"/>
                <w:lang w:val="en-GB"/>
              </w:rPr>
              <w:t>valdes</w:t>
            </w:r>
            <w:proofErr w:type="spellEnd"/>
            <w:r>
              <w:rPr>
                <w:noProof w:val="0"/>
                <w:lang w:val="en-GB"/>
              </w:rPr>
              <w:t xml:space="preserve"> </w:t>
            </w:r>
            <w:proofErr w:type="spellStart"/>
            <w:r>
              <w:rPr>
                <w:noProof w:val="0"/>
                <w:lang w:val="en-GB"/>
              </w:rPr>
              <w:t>priekšsēdētāja</w:t>
            </w:r>
            <w:proofErr w:type="spellEnd"/>
          </w:p>
          <w:p w14:paraId="230C04C1" w14:textId="77777777" w:rsidR="0046019E" w:rsidRDefault="0046019E" w:rsidP="00F7043C">
            <w:pPr>
              <w:pStyle w:val="DNV-SignGuide"/>
              <w:rPr>
                <w:noProof w:val="0"/>
                <w:lang w:val="en-GB"/>
              </w:rPr>
            </w:pPr>
          </w:p>
          <w:p w14:paraId="08A0BE1D" w14:textId="77777777" w:rsidR="00350E46" w:rsidRPr="00350E46" w:rsidRDefault="00350E46" w:rsidP="00350E46">
            <w:pPr>
              <w:rPr>
                <w:lang w:eastAsia="en-US"/>
              </w:rPr>
            </w:pPr>
          </w:p>
          <w:p w14:paraId="2DBE008A" w14:textId="77777777" w:rsidR="00350E46" w:rsidRPr="00350E46" w:rsidRDefault="00350E46" w:rsidP="00350E46">
            <w:pPr>
              <w:rPr>
                <w:lang w:eastAsia="en-US"/>
              </w:rPr>
            </w:pPr>
          </w:p>
          <w:p w14:paraId="1BD563F7" w14:textId="77777777" w:rsidR="00350E46" w:rsidRPr="00350E46" w:rsidRDefault="00350E46" w:rsidP="00350E46">
            <w:pPr>
              <w:rPr>
                <w:lang w:eastAsia="en-US"/>
              </w:rPr>
            </w:pPr>
          </w:p>
          <w:p w14:paraId="2209553C" w14:textId="77777777" w:rsidR="00350E46" w:rsidRPr="00350E46" w:rsidRDefault="00350E46" w:rsidP="00350E46">
            <w:pPr>
              <w:rPr>
                <w:lang w:eastAsia="en-US"/>
              </w:rPr>
            </w:pPr>
          </w:p>
          <w:p w14:paraId="080AF8B6" w14:textId="5B179F4F" w:rsidR="00350E46" w:rsidRPr="00350E46" w:rsidRDefault="00350E46" w:rsidP="00350E46">
            <w:pPr>
              <w:tabs>
                <w:tab w:val="left" w:pos="3804"/>
              </w:tabs>
              <w:rPr>
                <w:lang w:eastAsia="en-US"/>
              </w:rPr>
            </w:pPr>
            <w:r>
              <w:rPr>
                <w:lang w:eastAsia="en-US"/>
              </w:rPr>
              <w:tab/>
            </w:r>
          </w:p>
        </w:tc>
        <w:tc>
          <w:tcPr>
            <w:tcW w:w="4860" w:type="dxa"/>
            <w:gridSpan w:val="3"/>
          </w:tcPr>
          <w:p w14:paraId="080AF8B7" w14:textId="77777777" w:rsidR="00AF3E2B" w:rsidRPr="00AF3E2B" w:rsidRDefault="00AF3E2B" w:rsidP="00AF3E2B">
            <w:pPr>
              <w:pStyle w:val="DNV-SignGuide"/>
              <w:jc w:val="left"/>
              <w:rPr>
                <w:noProof w:val="0"/>
                <w:lang w:val="en-GB"/>
              </w:rPr>
            </w:pPr>
          </w:p>
          <w:p w14:paraId="080AF8B8" w14:textId="1F42B198" w:rsidR="00AF3E2B" w:rsidRPr="00AF3E2B" w:rsidRDefault="006E6CD0" w:rsidP="00AF3E2B">
            <w:pPr>
              <w:pStyle w:val="DNV-SignGuide"/>
              <w:jc w:val="left"/>
              <w:rPr>
                <w:noProof w:val="0"/>
                <w:lang w:val="en-GB"/>
              </w:rPr>
            </w:pPr>
            <w:proofErr w:type="spellStart"/>
            <w:r>
              <w:rPr>
                <w:noProof w:val="0"/>
                <w:lang w:val="en-GB"/>
              </w:rPr>
              <w:t>Paraksts</w:t>
            </w:r>
            <w:proofErr w:type="spellEnd"/>
          </w:p>
          <w:p w14:paraId="080AF8B9" w14:textId="77777777" w:rsidR="00AF3E2B" w:rsidRPr="00AF3E2B" w:rsidRDefault="00AF3E2B" w:rsidP="00AF3E2B">
            <w:pPr>
              <w:pStyle w:val="DNV-SignGuide"/>
              <w:jc w:val="left"/>
              <w:rPr>
                <w:noProof w:val="0"/>
                <w:lang w:val="en-GB"/>
              </w:rPr>
            </w:pPr>
          </w:p>
          <w:p w14:paraId="080AF8BA" w14:textId="77777777" w:rsidR="00AF3E2B" w:rsidRPr="00AF3E2B" w:rsidRDefault="00AF3E2B" w:rsidP="00AF3E2B">
            <w:pPr>
              <w:pStyle w:val="DNV-SignGuide"/>
              <w:jc w:val="left"/>
              <w:rPr>
                <w:noProof w:val="0"/>
                <w:lang w:val="en-GB"/>
              </w:rPr>
            </w:pPr>
          </w:p>
          <w:p w14:paraId="080AF8BB" w14:textId="77777777" w:rsidR="00AF3E2B" w:rsidRPr="00AF3E2B" w:rsidRDefault="00AF3E2B" w:rsidP="00AF3E2B">
            <w:pPr>
              <w:pStyle w:val="DNV-SignGuide"/>
              <w:jc w:val="left"/>
              <w:rPr>
                <w:noProof w:val="0"/>
                <w:lang w:val="en-GB"/>
              </w:rPr>
            </w:pPr>
          </w:p>
          <w:p w14:paraId="080AF8BC" w14:textId="77777777" w:rsidR="00AF3E2B" w:rsidRPr="00AF3E2B" w:rsidRDefault="00AF3E2B" w:rsidP="00AF3E2B">
            <w:pPr>
              <w:pStyle w:val="DNV-SignGuide"/>
              <w:jc w:val="left"/>
              <w:rPr>
                <w:noProof w:val="0"/>
                <w:lang w:val="en-GB"/>
              </w:rPr>
            </w:pPr>
          </w:p>
          <w:p w14:paraId="080AF8BD" w14:textId="3CE80C77" w:rsidR="00AF3E2B" w:rsidRDefault="00AF3E2B" w:rsidP="00AF3E2B">
            <w:pPr>
              <w:pStyle w:val="DNV-SignGuide"/>
              <w:jc w:val="left"/>
              <w:rPr>
                <w:noProof w:val="0"/>
                <w:lang w:val="en-GB"/>
              </w:rPr>
            </w:pPr>
          </w:p>
          <w:p w14:paraId="2D32FA96" w14:textId="61529B2C" w:rsidR="00320FFD" w:rsidRPr="00AF3E2B" w:rsidRDefault="00320FFD" w:rsidP="00AF3E2B">
            <w:pPr>
              <w:pStyle w:val="DNV-SignGuide"/>
              <w:jc w:val="left"/>
              <w:rPr>
                <w:noProof w:val="0"/>
                <w:lang w:val="en-GB"/>
              </w:rPr>
            </w:pPr>
            <w:proofErr w:type="spellStart"/>
            <w:r>
              <w:rPr>
                <w:noProof w:val="0"/>
                <w:lang w:val="en-GB"/>
              </w:rPr>
              <w:t>z.v</w:t>
            </w:r>
            <w:proofErr w:type="spellEnd"/>
            <w:r>
              <w:rPr>
                <w:noProof w:val="0"/>
                <w:lang w:val="en-GB"/>
              </w:rPr>
              <w:t>.</w:t>
            </w:r>
          </w:p>
          <w:p w14:paraId="080AF8BE" w14:textId="77777777" w:rsidR="00AF3E2B" w:rsidRPr="00AF3E2B" w:rsidRDefault="00AF3E2B" w:rsidP="00AF3E2B">
            <w:pPr>
              <w:pStyle w:val="DNV-SignGuide"/>
              <w:jc w:val="left"/>
              <w:rPr>
                <w:noProof w:val="0"/>
                <w:lang w:val="en-GB"/>
              </w:rPr>
            </w:pPr>
          </w:p>
          <w:p w14:paraId="080AF8BF" w14:textId="7484F5DF" w:rsidR="00AF3E2B" w:rsidRPr="00AF3E2B" w:rsidRDefault="006E6CD0" w:rsidP="00AF3E2B">
            <w:pPr>
              <w:pStyle w:val="DNV-SignGuide"/>
              <w:jc w:val="left"/>
              <w:rPr>
                <w:noProof w:val="0"/>
                <w:lang w:val="en-GB"/>
              </w:rPr>
            </w:pPr>
            <w:proofErr w:type="spellStart"/>
            <w:r>
              <w:rPr>
                <w:noProof w:val="0"/>
                <w:lang w:val="en-GB"/>
              </w:rPr>
              <w:t>Vārds</w:t>
            </w:r>
            <w:proofErr w:type="spellEnd"/>
            <w:r w:rsidR="00E917EC">
              <w:rPr>
                <w:noProof w:val="0"/>
                <w:lang w:val="en-GB"/>
              </w:rPr>
              <w:t xml:space="preserve">, </w:t>
            </w:r>
            <w:proofErr w:type="spellStart"/>
            <w:r w:rsidR="00E917EC">
              <w:rPr>
                <w:noProof w:val="0"/>
                <w:lang w:val="en-GB"/>
              </w:rPr>
              <w:t>u</w:t>
            </w:r>
            <w:r>
              <w:rPr>
                <w:noProof w:val="0"/>
                <w:lang w:val="en-GB"/>
              </w:rPr>
              <w:t>zvārds</w:t>
            </w:r>
            <w:proofErr w:type="spellEnd"/>
            <w:r w:rsidR="00AF3E2B" w:rsidRPr="00AF3E2B">
              <w:rPr>
                <w:noProof w:val="0"/>
                <w:lang w:val="en-GB"/>
              </w:rPr>
              <w:t>:</w:t>
            </w:r>
            <w:r w:rsidR="00320FFD">
              <w:rPr>
                <w:noProof w:val="0"/>
                <w:lang w:val="en-GB"/>
              </w:rPr>
              <w:t xml:space="preserve">  Agris </w:t>
            </w:r>
            <w:proofErr w:type="spellStart"/>
            <w:r w:rsidR="00320FFD">
              <w:rPr>
                <w:noProof w:val="0"/>
                <w:lang w:val="en-GB"/>
              </w:rPr>
              <w:t>Aizpurietis</w:t>
            </w:r>
            <w:proofErr w:type="spellEnd"/>
          </w:p>
          <w:p w14:paraId="080AF8C0" w14:textId="335EEE6F" w:rsidR="0046019E" w:rsidRPr="00525C27" w:rsidRDefault="006E6CD0" w:rsidP="00AF3E2B">
            <w:pPr>
              <w:pStyle w:val="DNV-SignGuide"/>
              <w:jc w:val="left"/>
              <w:rPr>
                <w:noProof w:val="0"/>
                <w:lang w:val="es-ES"/>
              </w:rPr>
            </w:pPr>
            <w:proofErr w:type="spellStart"/>
            <w:r w:rsidRPr="00525C27">
              <w:rPr>
                <w:noProof w:val="0"/>
                <w:lang w:val="es-ES"/>
              </w:rPr>
              <w:t>Amats</w:t>
            </w:r>
            <w:proofErr w:type="spellEnd"/>
            <w:r w:rsidR="00AF3E2B" w:rsidRPr="00525C27">
              <w:rPr>
                <w:noProof w:val="0"/>
                <w:lang w:val="es-ES"/>
              </w:rPr>
              <w:t>:</w:t>
            </w:r>
            <w:r w:rsidR="00320FFD" w:rsidRPr="00525C27">
              <w:rPr>
                <w:noProof w:val="0"/>
                <w:lang w:val="es-ES"/>
              </w:rPr>
              <w:t xml:space="preserve">  DNV </w:t>
            </w:r>
            <w:proofErr w:type="spellStart"/>
            <w:r w:rsidR="00320FFD" w:rsidRPr="00525C27">
              <w:rPr>
                <w:noProof w:val="0"/>
                <w:lang w:val="es-ES"/>
              </w:rPr>
              <w:t>Latv</w:t>
            </w:r>
            <w:r w:rsidR="002F2319" w:rsidRPr="00525C27">
              <w:rPr>
                <w:noProof w:val="0"/>
                <w:lang w:val="es-ES"/>
              </w:rPr>
              <w:t>i</w:t>
            </w:r>
            <w:r w:rsidR="00320FFD" w:rsidRPr="00525C27">
              <w:rPr>
                <w:noProof w:val="0"/>
                <w:lang w:val="es-ES"/>
              </w:rPr>
              <w:t>a</w:t>
            </w:r>
            <w:proofErr w:type="spellEnd"/>
            <w:r w:rsidR="00320FFD" w:rsidRPr="00525C27">
              <w:rPr>
                <w:noProof w:val="0"/>
                <w:lang w:val="es-ES"/>
              </w:rPr>
              <w:t xml:space="preserve"> SIA </w:t>
            </w:r>
            <w:proofErr w:type="spellStart"/>
            <w:r w:rsidR="00320FFD" w:rsidRPr="00525C27">
              <w:rPr>
                <w:noProof w:val="0"/>
                <w:lang w:val="es-ES"/>
              </w:rPr>
              <w:t>Sertifikācijas</w:t>
            </w:r>
            <w:proofErr w:type="spellEnd"/>
            <w:r w:rsidR="00320FFD" w:rsidRPr="00525C27">
              <w:rPr>
                <w:noProof w:val="0"/>
                <w:lang w:val="es-ES"/>
              </w:rPr>
              <w:t xml:space="preserve"> </w:t>
            </w:r>
            <w:proofErr w:type="spellStart"/>
            <w:r w:rsidR="00320FFD" w:rsidRPr="00525C27">
              <w:rPr>
                <w:noProof w:val="0"/>
                <w:lang w:val="es-ES"/>
              </w:rPr>
              <w:t>daļas</w:t>
            </w:r>
            <w:proofErr w:type="spellEnd"/>
            <w:r w:rsidR="00320FFD" w:rsidRPr="00525C27">
              <w:rPr>
                <w:noProof w:val="0"/>
                <w:lang w:val="es-ES"/>
              </w:rPr>
              <w:t xml:space="preserve"> </w:t>
            </w:r>
            <w:proofErr w:type="spellStart"/>
            <w:r w:rsidR="00320FFD" w:rsidRPr="00525C27">
              <w:rPr>
                <w:noProof w:val="0"/>
                <w:lang w:val="es-ES"/>
              </w:rPr>
              <w:t>vadītājs</w:t>
            </w:r>
            <w:proofErr w:type="spellEnd"/>
          </w:p>
        </w:tc>
      </w:tr>
    </w:tbl>
    <w:p w14:paraId="080AF8C3" w14:textId="77777777" w:rsidR="0046019E" w:rsidRPr="00525C27" w:rsidRDefault="0046019E">
      <w:pPr>
        <w:spacing w:after="200" w:line="276" w:lineRule="auto"/>
        <w:rPr>
          <w:lang w:val="es-ES"/>
        </w:rPr>
        <w:sectPr w:rsidR="0046019E" w:rsidRPr="00525C27" w:rsidSect="00801138">
          <w:headerReference w:type="even" r:id="rId20"/>
          <w:headerReference w:type="default" r:id="rId21"/>
          <w:footerReference w:type="even" r:id="rId22"/>
          <w:footerReference w:type="default" r:id="rId23"/>
          <w:headerReference w:type="first" r:id="rId24"/>
          <w:footerReference w:type="first" r:id="rId25"/>
          <w:pgSz w:w="11907" w:h="16839"/>
          <w:pgMar w:top="1757" w:right="1134" w:bottom="1361" w:left="1191" w:header="774" w:footer="567" w:gutter="0"/>
          <w:cols w:space="708"/>
          <w:titlePg/>
          <w:docGrid w:linePitch="360"/>
        </w:sectPr>
      </w:pPr>
    </w:p>
    <w:p w14:paraId="080AF8C4" w14:textId="34D7F729" w:rsidR="00EA79AB" w:rsidRPr="00525C27" w:rsidRDefault="00BD3F34" w:rsidP="007378B7">
      <w:pPr>
        <w:spacing w:before="360" w:after="60"/>
        <w:rPr>
          <w:rStyle w:val="Heading1Char"/>
          <w:lang w:val="es-ES"/>
        </w:rPr>
      </w:pPr>
      <w:proofErr w:type="spellStart"/>
      <w:r w:rsidRPr="00525C27">
        <w:rPr>
          <w:b/>
          <w:bCs/>
          <w:sz w:val="22"/>
          <w:szCs w:val="22"/>
          <w:lang w:val="es-ES"/>
        </w:rPr>
        <w:lastRenderedPageBreak/>
        <w:t>Līguma</w:t>
      </w:r>
      <w:proofErr w:type="spellEnd"/>
      <w:r w:rsidRPr="00525C27">
        <w:rPr>
          <w:b/>
          <w:bCs/>
          <w:sz w:val="22"/>
          <w:szCs w:val="22"/>
          <w:lang w:val="es-ES"/>
        </w:rPr>
        <w:t xml:space="preserve"> </w:t>
      </w:r>
      <w:proofErr w:type="spellStart"/>
      <w:r w:rsidRPr="00525C27">
        <w:rPr>
          <w:b/>
          <w:bCs/>
          <w:sz w:val="22"/>
          <w:szCs w:val="22"/>
          <w:lang w:val="es-ES"/>
        </w:rPr>
        <w:t>priekšmets</w:t>
      </w:r>
      <w:proofErr w:type="spellEnd"/>
      <w:r w:rsidR="007378B7" w:rsidRPr="00525C27">
        <w:rPr>
          <w:b/>
          <w:bCs/>
          <w:sz w:val="22"/>
          <w:szCs w:val="22"/>
          <w:lang w:val="es-ES"/>
        </w:rPr>
        <w:br/>
      </w:r>
      <w:proofErr w:type="spellStart"/>
      <w:r w:rsidR="000D1190" w:rsidRPr="00525C27">
        <w:rPr>
          <w:rStyle w:val="Heading1Char"/>
          <w:lang w:val="es-ES"/>
        </w:rPr>
        <w:t>Auditējamo</w:t>
      </w:r>
      <w:proofErr w:type="spellEnd"/>
      <w:r w:rsidR="000D1190" w:rsidRPr="00525C27">
        <w:rPr>
          <w:rStyle w:val="Heading1Char"/>
          <w:lang w:val="es-ES"/>
        </w:rPr>
        <w:t xml:space="preserve"> </w:t>
      </w:r>
      <w:proofErr w:type="spellStart"/>
      <w:r w:rsidR="000D1190" w:rsidRPr="00525C27">
        <w:rPr>
          <w:rStyle w:val="Heading1Char"/>
          <w:lang w:val="es-ES"/>
        </w:rPr>
        <w:t>vietu</w:t>
      </w:r>
      <w:proofErr w:type="spellEnd"/>
      <w:r w:rsidR="000D1190" w:rsidRPr="00525C27">
        <w:rPr>
          <w:rStyle w:val="Heading1Char"/>
          <w:lang w:val="es-ES"/>
        </w:rPr>
        <w:t xml:space="preserve"> </w:t>
      </w:r>
      <w:proofErr w:type="spellStart"/>
      <w:r w:rsidR="000D1190" w:rsidRPr="00525C27">
        <w:rPr>
          <w:rStyle w:val="Heading1Char"/>
          <w:lang w:val="es-ES"/>
        </w:rPr>
        <w:t>saraksts</w:t>
      </w:r>
      <w:proofErr w:type="spellEnd"/>
      <w:r w:rsidR="000D1190" w:rsidRPr="00525C27">
        <w:rPr>
          <w:rStyle w:val="Heading1Char"/>
          <w:lang w:val="es-ES"/>
        </w:rPr>
        <w:t xml:space="preserve">, </w:t>
      </w:r>
      <w:proofErr w:type="spellStart"/>
      <w:r w:rsidR="000D1190" w:rsidRPr="00525C27">
        <w:rPr>
          <w:rStyle w:val="Heading1Char"/>
          <w:lang w:val="es-ES"/>
        </w:rPr>
        <w:t>standarts</w:t>
      </w:r>
      <w:proofErr w:type="spellEnd"/>
      <w:r w:rsidR="000D1190" w:rsidRPr="00525C27">
        <w:rPr>
          <w:rStyle w:val="Heading1Char"/>
          <w:lang w:val="es-ES"/>
        </w:rPr>
        <w:t xml:space="preserve"> un </w:t>
      </w:r>
      <w:proofErr w:type="spellStart"/>
      <w:r w:rsidR="000D1190" w:rsidRPr="00525C27">
        <w:rPr>
          <w:rStyle w:val="Heading1Char"/>
          <w:lang w:val="es-ES"/>
        </w:rPr>
        <w:t>sertifikācijas</w:t>
      </w:r>
      <w:proofErr w:type="spellEnd"/>
      <w:r w:rsidR="000D1190" w:rsidRPr="00525C27">
        <w:rPr>
          <w:rStyle w:val="Heading1Char"/>
          <w:lang w:val="es-ES"/>
        </w:rPr>
        <w:t xml:space="preserve"> joma </w:t>
      </w:r>
      <w:r w:rsidR="009D3138" w:rsidRPr="00525C27">
        <w:rPr>
          <w:rStyle w:val="Heading1Char"/>
          <w:lang w:val="es-ES"/>
        </w:rPr>
        <w:t>(“</w:t>
      </w:r>
      <w:proofErr w:type="spellStart"/>
      <w:r w:rsidR="000D1190" w:rsidRPr="00525C27">
        <w:rPr>
          <w:rStyle w:val="Heading1Char"/>
          <w:lang w:val="es-ES"/>
        </w:rPr>
        <w:t>Darbs</w:t>
      </w:r>
      <w:proofErr w:type="spellEnd"/>
      <w:r w:rsidR="009D3138" w:rsidRPr="00525C27">
        <w:rPr>
          <w:rStyle w:val="Heading1Char"/>
          <w:lang w:val="es-ES"/>
        </w:rPr>
        <w:t>”)</w:t>
      </w:r>
    </w:p>
    <w:p w14:paraId="4D725A73" w14:textId="77777777" w:rsidR="00CF3084" w:rsidRPr="00FA0177" w:rsidRDefault="00CF3084" w:rsidP="00CF3084">
      <w:pPr>
        <w:pStyle w:val="EmpNumber"/>
        <w:rPr>
          <w:noProof w:val="0"/>
          <w:szCs w:val="18"/>
          <w:lang w:val="en-US"/>
        </w:rPr>
      </w:pPr>
    </w:p>
    <w:tbl>
      <w:tblPr>
        <w:tblW w:w="949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2112"/>
        <w:gridCol w:w="2708"/>
        <w:gridCol w:w="2410"/>
        <w:gridCol w:w="2268"/>
      </w:tblGrid>
      <w:tr w:rsidR="00CF3084" w:rsidRPr="00A43E94" w14:paraId="6D96FBAE" w14:textId="77777777" w:rsidTr="00B375D5">
        <w:trPr>
          <w:cantSplit/>
        </w:trPr>
        <w:tc>
          <w:tcPr>
            <w:tcW w:w="2112" w:type="dxa"/>
            <w:tcBorders>
              <w:top w:val="nil"/>
              <w:left w:val="nil"/>
              <w:bottom w:val="single" w:sz="4" w:space="0" w:color="D9D9D9" w:themeColor="background1" w:themeShade="D9"/>
            </w:tcBorders>
            <w:shd w:val="clear" w:color="auto" w:fill="009FDA"/>
            <w:vAlign w:val="center"/>
          </w:tcPr>
          <w:p w14:paraId="3704D1CF" w14:textId="77777777" w:rsidR="00CF3084" w:rsidRDefault="00CF3084" w:rsidP="00B375D5">
            <w:pPr>
              <w:rPr>
                <w:b/>
                <w:bCs/>
                <w:color w:val="FFFFFF" w:themeColor="background1"/>
                <w:sz w:val="16"/>
                <w:szCs w:val="16"/>
              </w:rPr>
            </w:pPr>
            <w:proofErr w:type="spellStart"/>
            <w:r>
              <w:rPr>
                <w:b/>
                <w:bCs/>
                <w:color w:val="FFFFFF" w:themeColor="background1"/>
                <w:sz w:val="16"/>
                <w:szCs w:val="16"/>
              </w:rPr>
              <w:t>Auditējamās</w:t>
            </w:r>
            <w:proofErr w:type="spellEnd"/>
            <w:r>
              <w:rPr>
                <w:b/>
                <w:bCs/>
                <w:color w:val="FFFFFF" w:themeColor="background1"/>
                <w:sz w:val="16"/>
                <w:szCs w:val="16"/>
              </w:rPr>
              <w:t xml:space="preserve"> </w:t>
            </w:r>
            <w:proofErr w:type="spellStart"/>
            <w:r>
              <w:rPr>
                <w:b/>
                <w:bCs/>
                <w:color w:val="FFFFFF" w:themeColor="background1"/>
                <w:sz w:val="16"/>
                <w:szCs w:val="16"/>
              </w:rPr>
              <w:t>vietas</w:t>
            </w:r>
            <w:proofErr w:type="spellEnd"/>
            <w:r>
              <w:rPr>
                <w:b/>
                <w:bCs/>
                <w:color w:val="FFFFFF" w:themeColor="background1"/>
                <w:sz w:val="16"/>
                <w:szCs w:val="16"/>
              </w:rPr>
              <w:t xml:space="preserve"> </w:t>
            </w:r>
            <w:proofErr w:type="spellStart"/>
            <w:r>
              <w:rPr>
                <w:b/>
                <w:bCs/>
                <w:color w:val="FFFFFF" w:themeColor="background1"/>
                <w:sz w:val="16"/>
                <w:szCs w:val="16"/>
              </w:rPr>
              <w:t>adrese</w:t>
            </w:r>
            <w:proofErr w:type="spellEnd"/>
          </w:p>
          <w:p w14:paraId="4EF1B87B" w14:textId="77777777" w:rsidR="00CF3084" w:rsidRPr="00A43E94" w:rsidRDefault="00CF3084" w:rsidP="00B375D5">
            <w:pPr>
              <w:rPr>
                <w:b/>
                <w:bCs/>
                <w:color w:val="FFFFFF" w:themeColor="background1"/>
                <w:sz w:val="16"/>
                <w:szCs w:val="16"/>
              </w:rPr>
            </w:pPr>
          </w:p>
        </w:tc>
        <w:tc>
          <w:tcPr>
            <w:tcW w:w="2708" w:type="dxa"/>
            <w:tcBorders>
              <w:top w:val="nil"/>
              <w:left w:val="nil"/>
              <w:bottom w:val="single" w:sz="4" w:space="0" w:color="D9D9D9" w:themeColor="background1" w:themeShade="D9"/>
            </w:tcBorders>
            <w:shd w:val="clear" w:color="auto" w:fill="009FDA"/>
            <w:vAlign w:val="center"/>
          </w:tcPr>
          <w:p w14:paraId="2A3F2F0F" w14:textId="77777777" w:rsidR="00CF3084" w:rsidRDefault="00CF3084" w:rsidP="00B375D5">
            <w:pPr>
              <w:rPr>
                <w:b/>
                <w:bCs/>
                <w:color w:val="FFFFFF" w:themeColor="background1"/>
                <w:sz w:val="16"/>
                <w:szCs w:val="16"/>
              </w:rPr>
            </w:pPr>
            <w:proofErr w:type="spellStart"/>
            <w:r>
              <w:rPr>
                <w:b/>
                <w:bCs/>
                <w:color w:val="FFFFFF" w:themeColor="background1"/>
                <w:sz w:val="16"/>
                <w:szCs w:val="16"/>
              </w:rPr>
              <w:t>Darbinieku</w:t>
            </w:r>
            <w:proofErr w:type="spellEnd"/>
            <w:r>
              <w:rPr>
                <w:b/>
                <w:bCs/>
                <w:color w:val="FFFFFF" w:themeColor="background1"/>
                <w:sz w:val="16"/>
                <w:szCs w:val="16"/>
              </w:rPr>
              <w:t xml:space="preserve"> </w:t>
            </w:r>
            <w:proofErr w:type="spellStart"/>
            <w:r>
              <w:rPr>
                <w:b/>
                <w:bCs/>
                <w:color w:val="FFFFFF" w:themeColor="background1"/>
                <w:sz w:val="16"/>
                <w:szCs w:val="16"/>
              </w:rPr>
              <w:t>skaits</w:t>
            </w:r>
            <w:proofErr w:type="spellEnd"/>
            <w:r>
              <w:rPr>
                <w:b/>
                <w:bCs/>
                <w:color w:val="FFFFFF" w:themeColor="background1"/>
                <w:sz w:val="16"/>
                <w:szCs w:val="16"/>
              </w:rPr>
              <w:t xml:space="preserve"> </w:t>
            </w:r>
          </w:p>
          <w:p w14:paraId="54FD2D43" w14:textId="77777777" w:rsidR="00CF3084" w:rsidRPr="00A43E94" w:rsidRDefault="00CF3084" w:rsidP="00B375D5">
            <w:pPr>
              <w:rPr>
                <w:b/>
                <w:bCs/>
                <w:color w:val="FFFFFF" w:themeColor="background1"/>
                <w:sz w:val="16"/>
                <w:szCs w:val="16"/>
              </w:rPr>
            </w:pPr>
          </w:p>
        </w:tc>
        <w:tc>
          <w:tcPr>
            <w:tcW w:w="2410" w:type="dxa"/>
            <w:tcBorders>
              <w:top w:val="nil"/>
              <w:left w:val="nil"/>
              <w:bottom w:val="single" w:sz="4" w:space="0" w:color="D9D9D9" w:themeColor="background1" w:themeShade="D9"/>
              <w:right w:val="nil"/>
            </w:tcBorders>
            <w:shd w:val="clear" w:color="auto" w:fill="009FDA"/>
          </w:tcPr>
          <w:p w14:paraId="0FBE42E0" w14:textId="77777777" w:rsidR="00CF3084" w:rsidRDefault="00CF3084" w:rsidP="00B375D5">
            <w:pPr>
              <w:rPr>
                <w:b/>
                <w:bCs/>
                <w:color w:val="FFFFFF" w:themeColor="background1"/>
                <w:sz w:val="16"/>
                <w:szCs w:val="16"/>
              </w:rPr>
            </w:pPr>
            <w:proofErr w:type="spellStart"/>
            <w:r>
              <w:rPr>
                <w:b/>
                <w:bCs/>
                <w:color w:val="FFFFFF" w:themeColor="background1"/>
                <w:sz w:val="16"/>
                <w:szCs w:val="16"/>
              </w:rPr>
              <w:t>Auditējamās</w:t>
            </w:r>
            <w:proofErr w:type="spellEnd"/>
            <w:r>
              <w:rPr>
                <w:b/>
                <w:bCs/>
                <w:color w:val="FFFFFF" w:themeColor="background1"/>
                <w:sz w:val="16"/>
                <w:szCs w:val="16"/>
              </w:rPr>
              <w:t xml:space="preserve"> </w:t>
            </w:r>
            <w:proofErr w:type="spellStart"/>
            <w:r>
              <w:rPr>
                <w:b/>
                <w:bCs/>
                <w:color w:val="FFFFFF" w:themeColor="background1"/>
                <w:sz w:val="16"/>
                <w:szCs w:val="16"/>
              </w:rPr>
              <w:t>vietas</w:t>
            </w:r>
            <w:proofErr w:type="spellEnd"/>
            <w:r>
              <w:rPr>
                <w:b/>
                <w:bCs/>
                <w:color w:val="FFFFFF" w:themeColor="background1"/>
                <w:sz w:val="16"/>
                <w:szCs w:val="16"/>
              </w:rPr>
              <w:t xml:space="preserve"> </w:t>
            </w:r>
            <w:proofErr w:type="spellStart"/>
            <w:r>
              <w:rPr>
                <w:b/>
                <w:bCs/>
                <w:color w:val="FFFFFF" w:themeColor="background1"/>
                <w:sz w:val="16"/>
                <w:szCs w:val="16"/>
              </w:rPr>
              <w:t>veids</w:t>
            </w:r>
            <w:proofErr w:type="spellEnd"/>
            <w:r>
              <w:rPr>
                <w:b/>
                <w:bCs/>
                <w:color w:val="FFFFFF" w:themeColor="background1"/>
                <w:sz w:val="16"/>
                <w:szCs w:val="16"/>
              </w:rPr>
              <w:t xml:space="preserve"> </w:t>
            </w:r>
          </w:p>
        </w:tc>
        <w:tc>
          <w:tcPr>
            <w:tcW w:w="2268" w:type="dxa"/>
            <w:tcBorders>
              <w:top w:val="nil"/>
              <w:left w:val="nil"/>
              <w:bottom w:val="single" w:sz="4" w:space="0" w:color="D9D9D9" w:themeColor="background1" w:themeShade="D9"/>
            </w:tcBorders>
            <w:shd w:val="clear" w:color="auto" w:fill="009FDA"/>
          </w:tcPr>
          <w:p w14:paraId="1118558F" w14:textId="77777777" w:rsidR="00CF3084" w:rsidRPr="00A43E94" w:rsidRDefault="00CF3084" w:rsidP="00B375D5">
            <w:pPr>
              <w:rPr>
                <w:b/>
                <w:bCs/>
                <w:color w:val="FFFFFF" w:themeColor="background1"/>
                <w:sz w:val="16"/>
                <w:szCs w:val="16"/>
              </w:rPr>
            </w:pPr>
            <w:proofErr w:type="spellStart"/>
            <w:r>
              <w:rPr>
                <w:b/>
                <w:bCs/>
                <w:color w:val="FFFFFF" w:themeColor="background1"/>
                <w:sz w:val="16"/>
                <w:szCs w:val="16"/>
              </w:rPr>
              <w:t>Sertifikācijas</w:t>
            </w:r>
            <w:proofErr w:type="spellEnd"/>
            <w:r>
              <w:rPr>
                <w:b/>
                <w:bCs/>
                <w:color w:val="FFFFFF" w:themeColor="background1"/>
                <w:sz w:val="16"/>
                <w:szCs w:val="16"/>
              </w:rPr>
              <w:t xml:space="preserve"> </w:t>
            </w:r>
            <w:proofErr w:type="spellStart"/>
            <w:r>
              <w:rPr>
                <w:b/>
                <w:bCs/>
                <w:color w:val="FFFFFF" w:themeColor="background1"/>
                <w:sz w:val="16"/>
                <w:szCs w:val="16"/>
              </w:rPr>
              <w:t>joma</w:t>
            </w:r>
            <w:proofErr w:type="spellEnd"/>
            <w:r>
              <w:rPr>
                <w:b/>
                <w:bCs/>
                <w:color w:val="FFFFFF" w:themeColor="background1"/>
                <w:sz w:val="16"/>
                <w:szCs w:val="16"/>
              </w:rPr>
              <w:t xml:space="preserve">  (</w:t>
            </w:r>
            <w:proofErr w:type="spellStart"/>
            <w:r>
              <w:rPr>
                <w:b/>
                <w:bCs/>
                <w:color w:val="FFFFFF" w:themeColor="background1"/>
                <w:sz w:val="16"/>
                <w:szCs w:val="16"/>
              </w:rPr>
              <w:t>ja</w:t>
            </w:r>
            <w:proofErr w:type="spellEnd"/>
            <w:r>
              <w:rPr>
                <w:b/>
                <w:bCs/>
                <w:color w:val="FFFFFF" w:themeColor="background1"/>
                <w:sz w:val="16"/>
                <w:szCs w:val="16"/>
              </w:rPr>
              <w:t xml:space="preserve"> </w:t>
            </w:r>
            <w:proofErr w:type="spellStart"/>
            <w:r>
              <w:rPr>
                <w:b/>
                <w:bCs/>
                <w:color w:val="FFFFFF" w:themeColor="background1"/>
                <w:sz w:val="16"/>
                <w:szCs w:val="16"/>
              </w:rPr>
              <w:t>atšķiras</w:t>
            </w:r>
            <w:proofErr w:type="spellEnd"/>
            <w:r>
              <w:rPr>
                <w:b/>
                <w:bCs/>
                <w:color w:val="FFFFFF" w:themeColor="background1"/>
                <w:sz w:val="16"/>
                <w:szCs w:val="16"/>
              </w:rPr>
              <w:t xml:space="preserve"> no </w:t>
            </w:r>
            <w:proofErr w:type="spellStart"/>
            <w:r>
              <w:rPr>
                <w:b/>
                <w:bCs/>
                <w:color w:val="FFFFFF" w:themeColor="background1"/>
                <w:sz w:val="16"/>
                <w:szCs w:val="16"/>
              </w:rPr>
              <w:t>galvenās</w:t>
            </w:r>
            <w:proofErr w:type="spellEnd"/>
            <w:r>
              <w:rPr>
                <w:b/>
                <w:bCs/>
                <w:color w:val="FFFFFF" w:themeColor="background1"/>
                <w:sz w:val="16"/>
                <w:szCs w:val="16"/>
              </w:rPr>
              <w:t xml:space="preserve"> </w:t>
            </w:r>
            <w:proofErr w:type="spellStart"/>
            <w:r>
              <w:rPr>
                <w:b/>
                <w:bCs/>
                <w:color w:val="FFFFFF" w:themeColor="background1"/>
                <w:sz w:val="16"/>
                <w:szCs w:val="16"/>
              </w:rPr>
              <w:t>sertifikācijas</w:t>
            </w:r>
            <w:proofErr w:type="spellEnd"/>
            <w:r>
              <w:rPr>
                <w:b/>
                <w:bCs/>
                <w:color w:val="FFFFFF" w:themeColor="background1"/>
                <w:sz w:val="16"/>
                <w:szCs w:val="16"/>
              </w:rPr>
              <w:t xml:space="preserve"> </w:t>
            </w:r>
            <w:proofErr w:type="spellStart"/>
            <w:r>
              <w:rPr>
                <w:b/>
                <w:bCs/>
                <w:color w:val="FFFFFF" w:themeColor="background1"/>
                <w:sz w:val="16"/>
                <w:szCs w:val="16"/>
              </w:rPr>
              <w:t>jomas</w:t>
            </w:r>
            <w:proofErr w:type="spellEnd"/>
            <w:r>
              <w:rPr>
                <w:b/>
                <w:bCs/>
                <w:color w:val="FFFFFF" w:themeColor="background1"/>
                <w:sz w:val="16"/>
                <w:szCs w:val="16"/>
              </w:rPr>
              <w:t>)</w:t>
            </w:r>
          </w:p>
        </w:tc>
      </w:tr>
      <w:tr w:rsidR="00CF3084" w:rsidRPr="00AE2BB2" w14:paraId="1713BA57" w14:textId="77777777" w:rsidTr="00B375D5">
        <w:trPr>
          <w:cantSplit/>
          <w:trHeight w:val="675"/>
        </w:trPr>
        <w:tc>
          <w:tcPr>
            <w:tcW w:w="21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422CE8" w14:textId="77777777" w:rsidR="00CF3084" w:rsidRPr="00BE6D6A" w:rsidRDefault="00CF3084" w:rsidP="00B375D5">
            <w:pPr>
              <w:rPr>
                <w:bCs/>
                <w:sz w:val="16"/>
                <w:szCs w:val="16"/>
              </w:rPr>
            </w:pPr>
            <w:bookmarkStart w:id="0" w:name="_Hlk693736"/>
            <w:proofErr w:type="spellStart"/>
            <w:r>
              <w:rPr>
                <w:bCs/>
                <w:sz w:val="16"/>
                <w:szCs w:val="16"/>
              </w:rPr>
              <w:t>Bruņinieku</w:t>
            </w:r>
            <w:proofErr w:type="spellEnd"/>
            <w:r>
              <w:rPr>
                <w:bCs/>
                <w:sz w:val="16"/>
                <w:szCs w:val="16"/>
              </w:rPr>
              <w:t xml:space="preserve"> </w:t>
            </w:r>
            <w:proofErr w:type="spellStart"/>
            <w:r>
              <w:rPr>
                <w:bCs/>
                <w:sz w:val="16"/>
                <w:szCs w:val="16"/>
              </w:rPr>
              <w:t>iela</w:t>
            </w:r>
            <w:proofErr w:type="spellEnd"/>
            <w:r>
              <w:rPr>
                <w:bCs/>
                <w:sz w:val="16"/>
                <w:szCs w:val="16"/>
              </w:rPr>
              <w:t xml:space="preserve"> 5, </w:t>
            </w:r>
            <w:proofErr w:type="spellStart"/>
            <w:r>
              <w:rPr>
                <w:bCs/>
                <w:sz w:val="16"/>
                <w:szCs w:val="16"/>
              </w:rPr>
              <w:t>Rīga</w:t>
            </w:r>
            <w:proofErr w:type="spellEnd"/>
            <w:r>
              <w:rPr>
                <w:bCs/>
                <w:sz w:val="16"/>
                <w:szCs w:val="16"/>
              </w:rPr>
              <w:t xml:space="preserve">, LV-1001, </w:t>
            </w:r>
            <w:proofErr w:type="spellStart"/>
            <w:r>
              <w:rPr>
                <w:bCs/>
                <w:sz w:val="16"/>
                <w:szCs w:val="16"/>
              </w:rPr>
              <w:t>Latvija</w:t>
            </w:r>
            <w:proofErr w:type="spellEnd"/>
          </w:p>
        </w:tc>
        <w:tc>
          <w:tcPr>
            <w:tcW w:w="270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C1B34D" w14:textId="17DE1FEE" w:rsidR="00CF3084" w:rsidRPr="00AE2BB2" w:rsidRDefault="00CF3084" w:rsidP="00B375D5">
            <w:pPr>
              <w:rPr>
                <w:bCs/>
                <w:sz w:val="16"/>
                <w:szCs w:val="16"/>
              </w:rPr>
            </w:pPr>
            <w:proofErr w:type="spellStart"/>
            <w:r>
              <w:rPr>
                <w:bCs/>
                <w:sz w:val="16"/>
                <w:szCs w:val="16"/>
              </w:rPr>
              <w:t>Kopējais</w:t>
            </w:r>
            <w:proofErr w:type="spellEnd"/>
            <w:r>
              <w:rPr>
                <w:bCs/>
                <w:sz w:val="16"/>
                <w:szCs w:val="16"/>
              </w:rPr>
              <w:t xml:space="preserve"> </w:t>
            </w:r>
            <w:proofErr w:type="spellStart"/>
            <w:r>
              <w:rPr>
                <w:bCs/>
                <w:sz w:val="16"/>
                <w:szCs w:val="16"/>
              </w:rPr>
              <w:t>darbinieku</w:t>
            </w:r>
            <w:proofErr w:type="spellEnd"/>
            <w:r>
              <w:rPr>
                <w:bCs/>
                <w:sz w:val="16"/>
                <w:szCs w:val="16"/>
              </w:rPr>
              <w:t xml:space="preserve"> </w:t>
            </w:r>
            <w:proofErr w:type="spellStart"/>
            <w:r>
              <w:rPr>
                <w:bCs/>
                <w:sz w:val="16"/>
                <w:szCs w:val="16"/>
              </w:rPr>
              <w:t>skaits</w:t>
            </w:r>
            <w:proofErr w:type="spellEnd"/>
            <w:r>
              <w:rPr>
                <w:bCs/>
                <w:sz w:val="16"/>
                <w:szCs w:val="16"/>
              </w:rPr>
              <w:t xml:space="preserve"> </w:t>
            </w:r>
            <w:proofErr w:type="spellStart"/>
            <w:r>
              <w:rPr>
                <w:bCs/>
                <w:sz w:val="16"/>
                <w:szCs w:val="16"/>
              </w:rPr>
              <w:t>sertifikācijas</w:t>
            </w:r>
            <w:proofErr w:type="spellEnd"/>
            <w:r>
              <w:rPr>
                <w:bCs/>
                <w:sz w:val="16"/>
                <w:szCs w:val="16"/>
              </w:rPr>
              <w:t xml:space="preserve"> </w:t>
            </w:r>
            <w:proofErr w:type="spellStart"/>
            <w:r>
              <w:rPr>
                <w:bCs/>
                <w:sz w:val="16"/>
                <w:szCs w:val="16"/>
              </w:rPr>
              <w:t>jomā</w:t>
            </w:r>
            <w:proofErr w:type="spellEnd"/>
            <w:r>
              <w:rPr>
                <w:bCs/>
                <w:sz w:val="16"/>
                <w:szCs w:val="16"/>
              </w:rPr>
              <w:t>: 6</w:t>
            </w:r>
            <w:r w:rsidR="00121093">
              <w:rPr>
                <w:bCs/>
                <w:sz w:val="16"/>
                <w:szCs w:val="16"/>
              </w:rPr>
              <w:t xml:space="preserve">11 </w:t>
            </w:r>
            <w:proofErr w:type="spellStart"/>
            <w:r w:rsidR="00121093">
              <w:rPr>
                <w:bCs/>
                <w:sz w:val="16"/>
                <w:szCs w:val="16"/>
              </w:rPr>
              <w:t>pilnas</w:t>
            </w:r>
            <w:proofErr w:type="spellEnd"/>
            <w:r w:rsidR="00121093">
              <w:rPr>
                <w:bCs/>
                <w:sz w:val="16"/>
                <w:szCs w:val="16"/>
              </w:rPr>
              <w:t xml:space="preserve"> </w:t>
            </w:r>
            <w:proofErr w:type="spellStart"/>
            <w:r w:rsidR="00121093">
              <w:rPr>
                <w:bCs/>
                <w:sz w:val="16"/>
                <w:szCs w:val="16"/>
              </w:rPr>
              <w:t>slodzes</w:t>
            </w:r>
            <w:proofErr w:type="spellEnd"/>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83D7A" w14:textId="77777777" w:rsidR="00CF3084" w:rsidRPr="00AE2BB2" w:rsidRDefault="00CF3084" w:rsidP="00B375D5">
            <w:pPr>
              <w:rPr>
                <w:bCs/>
                <w:sz w:val="16"/>
                <w:szCs w:val="16"/>
              </w:rPr>
            </w:pPr>
            <w:proofErr w:type="spellStart"/>
            <w:r>
              <w:rPr>
                <w:bCs/>
                <w:sz w:val="16"/>
                <w:szCs w:val="16"/>
              </w:rPr>
              <w:t>Slimnīca</w:t>
            </w:r>
            <w:proofErr w:type="spellEnd"/>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22B6D7A" w14:textId="77777777" w:rsidR="00CF3084" w:rsidRPr="00AE2BB2" w:rsidRDefault="00CF3084" w:rsidP="00B375D5">
            <w:pPr>
              <w:rPr>
                <w:bCs/>
                <w:sz w:val="16"/>
                <w:szCs w:val="16"/>
              </w:rPr>
            </w:pPr>
            <w:r>
              <w:rPr>
                <w:bCs/>
                <w:sz w:val="16"/>
                <w:szCs w:val="16"/>
              </w:rPr>
              <w:t>-</w:t>
            </w:r>
          </w:p>
        </w:tc>
      </w:tr>
      <w:bookmarkEnd w:id="0"/>
    </w:tbl>
    <w:p w14:paraId="6AE046FD" w14:textId="77777777" w:rsidR="00CF3084" w:rsidRPr="00FA0177" w:rsidRDefault="00CF3084" w:rsidP="00CF3084">
      <w:pPr>
        <w:pStyle w:val="EmpNumber"/>
        <w:rPr>
          <w:noProof w:val="0"/>
          <w:szCs w:val="18"/>
          <w:lang w:val="en-US"/>
        </w:rPr>
      </w:pPr>
    </w:p>
    <w:p w14:paraId="39103845" w14:textId="77777777" w:rsidR="00CF3084" w:rsidRPr="00FA0177" w:rsidRDefault="00CF3084" w:rsidP="00CF3084">
      <w:pPr>
        <w:pStyle w:val="EmpNumber"/>
        <w:rPr>
          <w:noProof w:val="0"/>
          <w:szCs w:val="18"/>
          <w:lang w:val="en-US"/>
        </w:rPr>
      </w:pPr>
    </w:p>
    <w:tbl>
      <w:tblPr>
        <w:tblW w:w="958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2694"/>
        <w:gridCol w:w="6890"/>
      </w:tblGrid>
      <w:tr w:rsidR="00CF3084" w:rsidRPr="00A81014" w14:paraId="19D2FE09" w14:textId="77777777" w:rsidTr="00B375D5">
        <w:trPr>
          <w:cantSplit/>
        </w:trPr>
        <w:tc>
          <w:tcPr>
            <w:tcW w:w="2694" w:type="dxa"/>
            <w:tcBorders>
              <w:top w:val="single" w:sz="4" w:space="0" w:color="FFFFFF" w:themeColor="background1"/>
              <w:left w:val="nil"/>
              <w:bottom w:val="single" w:sz="4" w:space="0" w:color="FFFFFF" w:themeColor="background1"/>
            </w:tcBorders>
            <w:shd w:val="clear" w:color="auto" w:fill="009FDA"/>
          </w:tcPr>
          <w:p w14:paraId="3E4B7952" w14:textId="77777777" w:rsidR="00CF3084" w:rsidRPr="00A43E94" w:rsidRDefault="00CF3084" w:rsidP="00B375D5">
            <w:pPr>
              <w:rPr>
                <w:b/>
                <w:bCs/>
                <w:color w:val="FFFFFF" w:themeColor="background1"/>
                <w:sz w:val="16"/>
                <w:szCs w:val="16"/>
              </w:rPr>
            </w:pPr>
            <w:proofErr w:type="spellStart"/>
            <w:r>
              <w:rPr>
                <w:b/>
                <w:bCs/>
                <w:color w:val="FFFFFF" w:themeColor="background1"/>
                <w:sz w:val="16"/>
                <w:szCs w:val="16"/>
              </w:rPr>
              <w:t>Standarts</w:t>
            </w:r>
            <w:proofErr w:type="spellEnd"/>
            <w:r w:rsidRPr="00A43E94">
              <w:rPr>
                <w:b/>
                <w:bCs/>
                <w:color w:val="FFFFFF" w:themeColor="background1"/>
                <w:sz w:val="16"/>
                <w:szCs w:val="16"/>
              </w:rPr>
              <w:t>(</w:t>
            </w:r>
            <w:r>
              <w:rPr>
                <w:b/>
                <w:bCs/>
                <w:color w:val="FFFFFF" w:themeColor="background1"/>
                <w:sz w:val="16"/>
                <w:szCs w:val="16"/>
              </w:rPr>
              <w:t>-</w:t>
            </w:r>
            <w:proofErr w:type="spellStart"/>
            <w:r>
              <w:rPr>
                <w:b/>
                <w:bCs/>
                <w:color w:val="FFFFFF" w:themeColor="background1"/>
                <w:sz w:val="16"/>
                <w:szCs w:val="16"/>
              </w:rPr>
              <w:t>i</w:t>
            </w:r>
            <w:proofErr w:type="spellEnd"/>
            <w:r w:rsidRPr="00A43E94">
              <w:rPr>
                <w:b/>
                <w:bCs/>
                <w:color w:val="FFFFFF" w:themeColor="background1"/>
                <w:sz w:val="16"/>
                <w:szCs w:val="16"/>
              </w:rPr>
              <w:t>):</w:t>
            </w:r>
          </w:p>
          <w:p w14:paraId="707A18DA" w14:textId="77777777" w:rsidR="00CF3084" w:rsidRPr="00A43E94" w:rsidRDefault="00CF3084" w:rsidP="00B375D5">
            <w:pPr>
              <w:rPr>
                <w:b/>
                <w:bCs/>
                <w:color w:val="FFFFFF" w:themeColor="background1"/>
                <w:sz w:val="16"/>
                <w:szCs w:val="16"/>
              </w:rPr>
            </w:pPr>
          </w:p>
        </w:tc>
        <w:tc>
          <w:tcPr>
            <w:tcW w:w="6890" w:type="dxa"/>
            <w:tcBorders>
              <w:top w:val="single" w:sz="4" w:space="0" w:color="D9D9D9" w:themeColor="background1" w:themeShade="D9"/>
              <w:bottom w:val="single" w:sz="4" w:space="0" w:color="D9D9D9" w:themeColor="background1" w:themeShade="D9"/>
            </w:tcBorders>
            <w:shd w:val="clear" w:color="auto" w:fill="auto"/>
          </w:tcPr>
          <w:p w14:paraId="171849C6" w14:textId="77777777" w:rsidR="00CF3084" w:rsidRPr="00477D9C" w:rsidRDefault="00CF3084" w:rsidP="00B375D5">
            <w:pPr>
              <w:pStyle w:val="NormalItalic"/>
              <w:rPr>
                <w:i w:val="0"/>
                <w:iCs/>
                <w:noProof w:val="0"/>
                <w:sz w:val="16"/>
                <w:szCs w:val="16"/>
                <w:lang w:val="fr-FR"/>
              </w:rPr>
            </w:pPr>
            <w:r>
              <w:rPr>
                <w:i w:val="0"/>
                <w:iCs/>
                <w:noProof w:val="0"/>
                <w:sz w:val="16"/>
                <w:szCs w:val="16"/>
                <w:lang w:val="fr-FR"/>
              </w:rPr>
              <w:t>ISO 9001 :2015</w:t>
            </w:r>
          </w:p>
        </w:tc>
      </w:tr>
      <w:tr w:rsidR="00CF3084" w14:paraId="2FAA05A4" w14:textId="77777777" w:rsidTr="00B375D5">
        <w:trPr>
          <w:cantSplit/>
        </w:trPr>
        <w:tc>
          <w:tcPr>
            <w:tcW w:w="2694" w:type="dxa"/>
            <w:vMerge w:val="restart"/>
            <w:tcBorders>
              <w:top w:val="single" w:sz="4" w:space="0" w:color="FFFFFF" w:themeColor="background1"/>
              <w:left w:val="nil"/>
            </w:tcBorders>
            <w:shd w:val="clear" w:color="auto" w:fill="009FDA"/>
          </w:tcPr>
          <w:p w14:paraId="4E684F39" w14:textId="77777777" w:rsidR="00CF3084" w:rsidRPr="00A43E94" w:rsidRDefault="00CF3084" w:rsidP="00B375D5">
            <w:pPr>
              <w:rPr>
                <w:b/>
                <w:bCs/>
                <w:color w:val="FFFFFF" w:themeColor="background1"/>
                <w:sz w:val="16"/>
                <w:szCs w:val="16"/>
              </w:rPr>
            </w:pPr>
            <w:bookmarkStart w:id="1" w:name="_Hlk693903"/>
            <w:proofErr w:type="spellStart"/>
            <w:r>
              <w:rPr>
                <w:b/>
                <w:bCs/>
                <w:color w:val="FFFFFF" w:themeColor="background1"/>
                <w:sz w:val="16"/>
                <w:szCs w:val="16"/>
              </w:rPr>
              <w:t>Sertifikācijas</w:t>
            </w:r>
            <w:proofErr w:type="spellEnd"/>
            <w:r>
              <w:rPr>
                <w:b/>
                <w:bCs/>
                <w:color w:val="FFFFFF" w:themeColor="background1"/>
                <w:sz w:val="16"/>
                <w:szCs w:val="16"/>
              </w:rPr>
              <w:t xml:space="preserve"> </w:t>
            </w:r>
            <w:proofErr w:type="spellStart"/>
            <w:r>
              <w:rPr>
                <w:b/>
                <w:bCs/>
                <w:color w:val="FFFFFF" w:themeColor="background1"/>
                <w:sz w:val="16"/>
                <w:szCs w:val="16"/>
              </w:rPr>
              <w:t>joma</w:t>
            </w:r>
            <w:proofErr w:type="spellEnd"/>
            <w:r w:rsidRPr="00A43E94">
              <w:rPr>
                <w:b/>
                <w:bCs/>
                <w:color w:val="FFFFFF" w:themeColor="background1"/>
                <w:sz w:val="16"/>
                <w:szCs w:val="16"/>
              </w:rPr>
              <w:t>:</w:t>
            </w:r>
          </w:p>
          <w:p w14:paraId="12B42124" w14:textId="77777777" w:rsidR="00CF3084" w:rsidRPr="00A43E94" w:rsidRDefault="00CF3084" w:rsidP="00B375D5">
            <w:pPr>
              <w:rPr>
                <w:b/>
                <w:bCs/>
                <w:color w:val="FFFFFF" w:themeColor="background1"/>
                <w:sz w:val="16"/>
                <w:szCs w:val="16"/>
              </w:rPr>
            </w:pPr>
          </w:p>
        </w:tc>
        <w:tc>
          <w:tcPr>
            <w:tcW w:w="6890" w:type="dxa"/>
            <w:tcBorders>
              <w:top w:val="single" w:sz="4" w:space="0" w:color="D9D9D9" w:themeColor="background1" w:themeShade="D9"/>
              <w:bottom w:val="single" w:sz="4" w:space="0" w:color="D9D9D9" w:themeColor="background1" w:themeShade="D9"/>
            </w:tcBorders>
            <w:shd w:val="clear" w:color="auto" w:fill="auto"/>
          </w:tcPr>
          <w:p w14:paraId="236816FB" w14:textId="77777777" w:rsidR="00CF3084" w:rsidRDefault="00CF3084" w:rsidP="00B375D5">
            <w:pPr>
              <w:pStyle w:val="NormalItalic"/>
              <w:rPr>
                <w:i w:val="0"/>
                <w:iCs/>
                <w:noProof w:val="0"/>
                <w:sz w:val="16"/>
                <w:szCs w:val="16"/>
                <w:lang w:val="fr-FR"/>
              </w:rPr>
            </w:pPr>
            <w:proofErr w:type="spellStart"/>
            <w:r w:rsidRPr="000D1190">
              <w:rPr>
                <w:i w:val="0"/>
                <w:iCs/>
                <w:noProof w:val="0"/>
                <w:sz w:val="16"/>
                <w:szCs w:val="16"/>
                <w:u w:val="single"/>
                <w:lang w:val="fr-FR"/>
              </w:rPr>
              <w:t>Latvi</w:t>
            </w:r>
            <w:r>
              <w:rPr>
                <w:i w:val="0"/>
                <w:iCs/>
                <w:noProof w:val="0"/>
                <w:sz w:val="16"/>
                <w:szCs w:val="16"/>
                <w:u w:val="single"/>
                <w:lang w:val="fr-FR"/>
              </w:rPr>
              <w:t>ešu</w:t>
            </w:r>
            <w:proofErr w:type="spellEnd"/>
            <w:r>
              <w:rPr>
                <w:i w:val="0"/>
                <w:iCs/>
                <w:noProof w:val="0"/>
                <w:sz w:val="16"/>
                <w:szCs w:val="16"/>
                <w:u w:val="single"/>
                <w:lang w:val="fr-FR"/>
              </w:rPr>
              <w:t xml:space="preserve"> </w:t>
            </w:r>
            <w:proofErr w:type="spellStart"/>
            <w:r>
              <w:rPr>
                <w:i w:val="0"/>
                <w:iCs/>
                <w:noProof w:val="0"/>
                <w:sz w:val="16"/>
                <w:szCs w:val="16"/>
                <w:u w:val="single"/>
                <w:lang w:val="fr-FR"/>
              </w:rPr>
              <w:t>valodā</w:t>
            </w:r>
            <w:proofErr w:type="spellEnd"/>
            <w:r>
              <w:rPr>
                <w:i w:val="0"/>
                <w:iCs/>
                <w:noProof w:val="0"/>
                <w:sz w:val="16"/>
                <w:szCs w:val="16"/>
                <w:lang w:val="fr-FR"/>
              </w:rPr>
              <w:t>:</w:t>
            </w:r>
          </w:p>
          <w:p w14:paraId="6B4657CC" w14:textId="77777777" w:rsidR="00CF3084" w:rsidRDefault="00CF3084" w:rsidP="00B375D5">
            <w:pPr>
              <w:pStyle w:val="NormalItalic"/>
              <w:rPr>
                <w:i w:val="0"/>
                <w:iCs/>
                <w:noProof w:val="0"/>
                <w:sz w:val="16"/>
                <w:szCs w:val="16"/>
                <w:lang w:val="fr-FR"/>
              </w:rPr>
            </w:pPr>
          </w:p>
          <w:p w14:paraId="1F552AA6" w14:textId="77777777" w:rsidR="00CF3084" w:rsidRPr="00CF3084" w:rsidRDefault="00CF3084" w:rsidP="00B375D5">
            <w:pPr>
              <w:autoSpaceDE w:val="0"/>
              <w:autoSpaceDN w:val="0"/>
              <w:adjustRightInd w:val="0"/>
              <w:jc w:val="both"/>
              <w:rPr>
                <w:sz w:val="16"/>
                <w:szCs w:val="16"/>
              </w:rPr>
            </w:pPr>
            <w:r w:rsidRPr="00CF3084">
              <w:rPr>
                <w:sz w:val="16"/>
                <w:szCs w:val="16"/>
              </w:rPr>
              <w:t>AMBULATORIE PAKALPOJUMI. PLĀNVEIDA STACIONĀRIE PAKALPOJUMI. DIENAS STACIONĀRĀ SNIEGTI ĀRSTNIECĪBAS PAKALPOJUMI. DIAGNOSTISKIE PAKALPOJUMI. REHABILITĀCIJAS PAKALPOJUMI. ĪSLAICĪGA SOCIĀLĀ APRŪPE.</w:t>
            </w:r>
          </w:p>
          <w:p w14:paraId="02C08B3B" w14:textId="1271A4C0" w:rsidR="00CF3084" w:rsidRPr="00477D9C" w:rsidRDefault="00CF3084" w:rsidP="00B375D5">
            <w:pPr>
              <w:autoSpaceDE w:val="0"/>
              <w:autoSpaceDN w:val="0"/>
              <w:adjustRightInd w:val="0"/>
              <w:jc w:val="both"/>
              <w:rPr>
                <w:i/>
                <w:iCs/>
                <w:sz w:val="16"/>
                <w:szCs w:val="16"/>
                <w:lang w:val="fr-FR"/>
              </w:rPr>
            </w:pPr>
          </w:p>
        </w:tc>
      </w:tr>
      <w:bookmarkEnd w:id="1"/>
      <w:tr w:rsidR="00CF3084" w14:paraId="0BDD0A13" w14:textId="77777777" w:rsidTr="00B375D5">
        <w:trPr>
          <w:cantSplit/>
          <w:trHeight w:val="311"/>
        </w:trPr>
        <w:tc>
          <w:tcPr>
            <w:tcW w:w="2694" w:type="dxa"/>
            <w:vMerge/>
            <w:tcBorders>
              <w:left w:val="nil"/>
              <w:bottom w:val="single" w:sz="4" w:space="0" w:color="FFFFFF" w:themeColor="background1"/>
            </w:tcBorders>
            <w:shd w:val="clear" w:color="auto" w:fill="009FDA"/>
          </w:tcPr>
          <w:p w14:paraId="28A728B1" w14:textId="77777777" w:rsidR="00CF3084" w:rsidRDefault="00CF3084" w:rsidP="00B375D5">
            <w:pPr>
              <w:rPr>
                <w:b/>
                <w:bCs/>
                <w:color w:val="FFFFFF" w:themeColor="background1"/>
                <w:sz w:val="16"/>
                <w:szCs w:val="16"/>
              </w:rPr>
            </w:pPr>
          </w:p>
        </w:tc>
        <w:tc>
          <w:tcPr>
            <w:tcW w:w="6890" w:type="dxa"/>
            <w:tcBorders>
              <w:top w:val="single" w:sz="4" w:space="0" w:color="D9D9D9" w:themeColor="background1" w:themeShade="D9"/>
              <w:bottom w:val="single" w:sz="4" w:space="0" w:color="D9D9D9" w:themeColor="background1" w:themeShade="D9"/>
            </w:tcBorders>
            <w:shd w:val="clear" w:color="auto" w:fill="auto"/>
          </w:tcPr>
          <w:p w14:paraId="2FD0DD0D" w14:textId="77777777" w:rsidR="00CF3084" w:rsidRDefault="00CF3084" w:rsidP="00B375D5">
            <w:pPr>
              <w:pStyle w:val="NormalItalic"/>
              <w:rPr>
                <w:i w:val="0"/>
                <w:iCs/>
                <w:noProof w:val="0"/>
                <w:sz w:val="16"/>
                <w:szCs w:val="16"/>
                <w:lang w:val="en-US"/>
              </w:rPr>
            </w:pPr>
            <w:proofErr w:type="spellStart"/>
            <w:r w:rsidRPr="000D1190">
              <w:rPr>
                <w:i w:val="0"/>
                <w:iCs/>
                <w:noProof w:val="0"/>
                <w:sz w:val="16"/>
                <w:szCs w:val="16"/>
                <w:u w:val="single"/>
                <w:lang w:val="en-US"/>
              </w:rPr>
              <w:t>Ang</w:t>
            </w:r>
            <w:r>
              <w:rPr>
                <w:i w:val="0"/>
                <w:iCs/>
                <w:noProof w:val="0"/>
                <w:sz w:val="16"/>
                <w:szCs w:val="16"/>
                <w:u w:val="single"/>
                <w:lang w:val="en-US"/>
              </w:rPr>
              <w:t>ļu</w:t>
            </w:r>
            <w:proofErr w:type="spellEnd"/>
            <w:r>
              <w:rPr>
                <w:i w:val="0"/>
                <w:iCs/>
                <w:noProof w:val="0"/>
                <w:sz w:val="16"/>
                <w:szCs w:val="16"/>
                <w:u w:val="single"/>
                <w:lang w:val="en-US"/>
              </w:rPr>
              <w:t xml:space="preserve"> </w:t>
            </w:r>
            <w:proofErr w:type="spellStart"/>
            <w:r>
              <w:rPr>
                <w:i w:val="0"/>
                <w:iCs/>
                <w:noProof w:val="0"/>
                <w:sz w:val="16"/>
                <w:szCs w:val="16"/>
                <w:u w:val="single"/>
                <w:lang w:val="en-US"/>
              </w:rPr>
              <w:t>valodā</w:t>
            </w:r>
            <w:proofErr w:type="spellEnd"/>
            <w:r>
              <w:rPr>
                <w:i w:val="0"/>
                <w:iCs/>
                <w:noProof w:val="0"/>
                <w:sz w:val="16"/>
                <w:szCs w:val="16"/>
                <w:lang w:val="en-US"/>
              </w:rPr>
              <w:t>:</w:t>
            </w:r>
          </w:p>
          <w:p w14:paraId="7ABD11E3" w14:textId="77777777" w:rsidR="00CF3084" w:rsidRDefault="00CF3084" w:rsidP="00B375D5">
            <w:pPr>
              <w:pStyle w:val="NormalItalic"/>
              <w:rPr>
                <w:i w:val="0"/>
                <w:iCs/>
                <w:noProof w:val="0"/>
                <w:sz w:val="16"/>
                <w:szCs w:val="16"/>
                <w:lang w:val="en-US"/>
              </w:rPr>
            </w:pPr>
          </w:p>
          <w:p w14:paraId="182B865F" w14:textId="6790176C" w:rsidR="00CF3084" w:rsidRPr="00CF3084" w:rsidRDefault="00CF3084" w:rsidP="00B375D5">
            <w:pPr>
              <w:autoSpaceDE w:val="0"/>
              <w:autoSpaceDN w:val="0"/>
              <w:adjustRightInd w:val="0"/>
              <w:jc w:val="both"/>
              <w:rPr>
                <w:i/>
                <w:iCs/>
                <w:sz w:val="16"/>
                <w:szCs w:val="16"/>
                <w:lang w:val="en-US"/>
              </w:rPr>
            </w:pPr>
            <w:r w:rsidRPr="00CF3084">
              <w:rPr>
                <w:sz w:val="16"/>
                <w:szCs w:val="16"/>
              </w:rPr>
              <w:t>OUTPATIENT SERVICES. SCHEDULED HOSPITAL SERVICES. MEDICAL SERVICES IN DAY HOSPITAL. DIAGNOSTIC SERVICES. REHABILITATION SERVICES. SHORT TERM SOCIAL CARE SERVICES.</w:t>
            </w:r>
          </w:p>
          <w:p w14:paraId="58CEAD59" w14:textId="77777777" w:rsidR="00CF3084" w:rsidRPr="00FA0177" w:rsidRDefault="00CF3084" w:rsidP="00B375D5">
            <w:pPr>
              <w:pStyle w:val="NormalItalic"/>
              <w:rPr>
                <w:i w:val="0"/>
                <w:iCs/>
                <w:noProof w:val="0"/>
                <w:sz w:val="16"/>
                <w:szCs w:val="16"/>
                <w:lang w:val="en-US"/>
              </w:rPr>
            </w:pPr>
          </w:p>
        </w:tc>
      </w:tr>
      <w:tr w:rsidR="00CF3084" w14:paraId="04B1AF66" w14:textId="77777777" w:rsidTr="00B375D5">
        <w:trPr>
          <w:cantSplit/>
        </w:trPr>
        <w:tc>
          <w:tcPr>
            <w:tcW w:w="2694" w:type="dxa"/>
            <w:tcBorders>
              <w:top w:val="single" w:sz="4" w:space="0" w:color="FFFFFF" w:themeColor="background1"/>
              <w:left w:val="nil"/>
              <w:bottom w:val="single" w:sz="4" w:space="0" w:color="FFFFFF" w:themeColor="background1"/>
            </w:tcBorders>
            <w:shd w:val="clear" w:color="auto" w:fill="009FDA"/>
          </w:tcPr>
          <w:p w14:paraId="39D82D1B" w14:textId="77777777" w:rsidR="00CF3084" w:rsidRPr="00A43E94" w:rsidRDefault="00CF3084" w:rsidP="00B375D5">
            <w:pPr>
              <w:rPr>
                <w:b/>
                <w:bCs/>
                <w:color w:val="FFFFFF" w:themeColor="background1"/>
                <w:sz w:val="16"/>
                <w:szCs w:val="16"/>
              </w:rPr>
            </w:pPr>
            <w:proofErr w:type="spellStart"/>
            <w:r>
              <w:rPr>
                <w:b/>
                <w:bCs/>
                <w:color w:val="FFFFFF" w:themeColor="background1"/>
                <w:sz w:val="16"/>
                <w:szCs w:val="16"/>
              </w:rPr>
              <w:t>Nozares</w:t>
            </w:r>
            <w:proofErr w:type="spellEnd"/>
            <w:r>
              <w:rPr>
                <w:b/>
                <w:bCs/>
                <w:color w:val="FFFFFF" w:themeColor="background1"/>
                <w:sz w:val="16"/>
                <w:szCs w:val="16"/>
              </w:rPr>
              <w:t xml:space="preserve"> </w:t>
            </w:r>
            <w:proofErr w:type="spellStart"/>
            <w:r>
              <w:rPr>
                <w:b/>
                <w:bCs/>
                <w:color w:val="FFFFFF" w:themeColor="background1"/>
                <w:sz w:val="16"/>
                <w:szCs w:val="16"/>
              </w:rPr>
              <w:t>kods</w:t>
            </w:r>
            <w:proofErr w:type="spellEnd"/>
          </w:p>
          <w:p w14:paraId="3547331C" w14:textId="77777777" w:rsidR="00CF3084" w:rsidRPr="00A43E94" w:rsidRDefault="00CF3084" w:rsidP="00B375D5">
            <w:pPr>
              <w:rPr>
                <w:b/>
                <w:bCs/>
                <w:color w:val="FFFFFF" w:themeColor="background1"/>
                <w:sz w:val="16"/>
                <w:szCs w:val="16"/>
              </w:rPr>
            </w:pPr>
            <w:r w:rsidRPr="00A43E94">
              <w:rPr>
                <w:b/>
                <w:bCs/>
                <w:color w:val="FFFFFF" w:themeColor="background1"/>
                <w:sz w:val="16"/>
                <w:szCs w:val="16"/>
              </w:rPr>
              <w:t xml:space="preserve">(EA </w:t>
            </w:r>
            <w:r>
              <w:rPr>
                <w:b/>
                <w:bCs/>
                <w:color w:val="FFFFFF" w:themeColor="background1"/>
                <w:sz w:val="16"/>
                <w:szCs w:val="16"/>
              </w:rPr>
              <w:t>un</w:t>
            </w:r>
            <w:r w:rsidRPr="00A43E94">
              <w:rPr>
                <w:b/>
                <w:bCs/>
                <w:color w:val="FFFFFF" w:themeColor="background1"/>
                <w:sz w:val="16"/>
                <w:szCs w:val="16"/>
              </w:rPr>
              <w:t xml:space="preserve"> NACE):</w:t>
            </w:r>
          </w:p>
          <w:p w14:paraId="07808BE5" w14:textId="77777777" w:rsidR="00CF3084" w:rsidRPr="00A43E94" w:rsidRDefault="00CF3084" w:rsidP="00B375D5">
            <w:pPr>
              <w:rPr>
                <w:b/>
                <w:bCs/>
                <w:color w:val="FFFFFF" w:themeColor="background1"/>
                <w:sz w:val="16"/>
                <w:szCs w:val="16"/>
              </w:rPr>
            </w:pPr>
          </w:p>
        </w:tc>
        <w:tc>
          <w:tcPr>
            <w:tcW w:w="6890" w:type="dxa"/>
            <w:tcBorders>
              <w:top w:val="single" w:sz="4" w:space="0" w:color="D9D9D9" w:themeColor="background1" w:themeShade="D9"/>
              <w:bottom w:val="single" w:sz="4" w:space="0" w:color="D9D9D9" w:themeColor="background1" w:themeShade="D9"/>
            </w:tcBorders>
            <w:shd w:val="clear" w:color="auto" w:fill="auto"/>
          </w:tcPr>
          <w:p w14:paraId="6983980C" w14:textId="77777777" w:rsidR="00CF3084" w:rsidRDefault="00CF3084" w:rsidP="00B375D5">
            <w:pPr>
              <w:pStyle w:val="NormalItalic"/>
              <w:rPr>
                <w:i w:val="0"/>
                <w:iCs/>
                <w:noProof w:val="0"/>
                <w:sz w:val="16"/>
                <w:szCs w:val="16"/>
                <w:lang w:val="en-US"/>
              </w:rPr>
            </w:pPr>
            <w:r>
              <w:rPr>
                <w:i w:val="0"/>
                <w:iCs/>
                <w:noProof w:val="0"/>
                <w:sz w:val="16"/>
                <w:szCs w:val="16"/>
                <w:lang w:val="en-US"/>
              </w:rPr>
              <w:t>EA: 38</w:t>
            </w:r>
          </w:p>
          <w:p w14:paraId="786CE59D" w14:textId="77777777" w:rsidR="00CF3084" w:rsidRPr="00FA0177" w:rsidRDefault="00CF3084" w:rsidP="00B375D5">
            <w:pPr>
              <w:pStyle w:val="NormalItalic"/>
              <w:rPr>
                <w:i w:val="0"/>
                <w:iCs/>
                <w:noProof w:val="0"/>
                <w:sz w:val="16"/>
                <w:szCs w:val="16"/>
                <w:lang w:val="en-US"/>
              </w:rPr>
            </w:pPr>
            <w:r>
              <w:rPr>
                <w:i w:val="0"/>
                <w:iCs/>
                <w:noProof w:val="0"/>
                <w:sz w:val="16"/>
                <w:szCs w:val="16"/>
                <w:lang w:val="en-US"/>
              </w:rPr>
              <w:t>NACE (v1): 85.11</w:t>
            </w:r>
          </w:p>
        </w:tc>
      </w:tr>
      <w:tr w:rsidR="00CF3084" w14:paraId="172451E4" w14:textId="77777777" w:rsidTr="00B375D5">
        <w:trPr>
          <w:cantSplit/>
        </w:trPr>
        <w:tc>
          <w:tcPr>
            <w:tcW w:w="2694" w:type="dxa"/>
            <w:tcBorders>
              <w:top w:val="single" w:sz="4" w:space="0" w:color="FFFFFF" w:themeColor="background1"/>
              <w:left w:val="nil"/>
              <w:bottom w:val="single" w:sz="4" w:space="0" w:color="FFFFFF" w:themeColor="background1"/>
            </w:tcBorders>
            <w:shd w:val="clear" w:color="auto" w:fill="009FDA"/>
          </w:tcPr>
          <w:p w14:paraId="2FA29D2B" w14:textId="77777777" w:rsidR="00CF3084" w:rsidRPr="00A43E94" w:rsidRDefault="00CF3084" w:rsidP="00B375D5">
            <w:pPr>
              <w:rPr>
                <w:b/>
                <w:bCs/>
                <w:color w:val="FFFFFF" w:themeColor="background1"/>
                <w:sz w:val="16"/>
                <w:szCs w:val="16"/>
              </w:rPr>
            </w:pPr>
            <w:proofErr w:type="spellStart"/>
            <w:r>
              <w:rPr>
                <w:b/>
                <w:bCs/>
                <w:color w:val="FFFFFF" w:themeColor="background1"/>
                <w:sz w:val="16"/>
                <w:szCs w:val="16"/>
              </w:rPr>
              <w:t>Akreditācijas</w:t>
            </w:r>
            <w:proofErr w:type="spellEnd"/>
            <w:r>
              <w:rPr>
                <w:b/>
                <w:bCs/>
                <w:color w:val="FFFFFF" w:themeColor="background1"/>
                <w:sz w:val="16"/>
                <w:szCs w:val="16"/>
              </w:rPr>
              <w:t xml:space="preserve"> </w:t>
            </w:r>
            <w:proofErr w:type="spellStart"/>
            <w:r>
              <w:rPr>
                <w:b/>
                <w:bCs/>
                <w:color w:val="FFFFFF" w:themeColor="background1"/>
                <w:sz w:val="16"/>
                <w:szCs w:val="16"/>
              </w:rPr>
              <w:t>institūcija</w:t>
            </w:r>
            <w:proofErr w:type="spellEnd"/>
            <w:r w:rsidRPr="00A43E94">
              <w:rPr>
                <w:b/>
                <w:bCs/>
                <w:color w:val="FFFFFF" w:themeColor="background1"/>
                <w:sz w:val="16"/>
                <w:szCs w:val="16"/>
              </w:rPr>
              <w:t>:</w:t>
            </w:r>
          </w:p>
          <w:p w14:paraId="0C744E8B" w14:textId="77777777" w:rsidR="00CF3084" w:rsidRPr="00A43E94" w:rsidRDefault="00CF3084" w:rsidP="00B375D5">
            <w:pPr>
              <w:rPr>
                <w:b/>
                <w:bCs/>
                <w:color w:val="FFFFFF" w:themeColor="background1"/>
                <w:sz w:val="16"/>
                <w:szCs w:val="16"/>
              </w:rPr>
            </w:pPr>
          </w:p>
        </w:tc>
        <w:tc>
          <w:tcPr>
            <w:tcW w:w="6890" w:type="dxa"/>
            <w:tcBorders>
              <w:top w:val="single" w:sz="4" w:space="0" w:color="D9D9D9" w:themeColor="background1" w:themeShade="D9"/>
              <w:bottom w:val="single" w:sz="4" w:space="0" w:color="D9D9D9" w:themeColor="background1" w:themeShade="D9"/>
            </w:tcBorders>
            <w:shd w:val="clear" w:color="auto" w:fill="auto"/>
          </w:tcPr>
          <w:p w14:paraId="64F5EEC1" w14:textId="77777777" w:rsidR="00CF3084" w:rsidRDefault="00CF3084" w:rsidP="00B375D5">
            <w:pPr>
              <w:pStyle w:val="NormalItalic"/>
              <w:rPr>
                <w:i w:val="0"/>
                <w:iCs/>
                <w:noProof w:val="0"/>
                <w:sz w:val="16"/>
                <w:szCs w:val="16"/>
                <w:lang w:val="fr-FR"/>
              </w:rPr>
            </w:pPr>
            <w:r>
              <w:rPr>
                <w:i w:val="0"/>
                <w:iCs/>
                <w:noProof w:val="0"/>
                <w:sz w:val="16"/>
                <w:szCs w:val="16"/>
                <w:lang w:val="fr-FR"/>
              </w:rPr>
              <w:t>FINAS</w:t>
            </w:r>
          </w:p>
          <w:p w14:paraId="49D54E29" w14:textId="77777777" w:rsidR="00CF3084" w:rsidRPr="00477D9C" w:rsidRDefault="00CF3084" w:rsidP="00B375D5">
            <w:pPr>
              <w:pStyle w:val="NormalItalic"/>
              <w:rPr>
                <w:i w:val="0"/>
                <w:iCs/>
                <w:noProof w:val="0"/>
                <w:sz w:val="16"/>
                <w:szCs w:val="16"/>
                <w:lang w:val="fr-FR"/>
              </w:rPr>
            </w:pPr>
          </w:p>
        </w:tc>
      </w:tr>
      <w:tr w:rsidR="00CF3084" w14:paraId="3CB52829" w14:textId="77777777" w:rsidTr="00B375D5">
        <w:trPr>
          <w:cantSplit/>
        </w:trPr>
        <w:tc>
          <w:tcPr>
            <w:tcW w:w="2694" w:type="dxa"/>
            <w:tcBorders>
              <w:top w:val="single" w:sz="4" w:space="0" w:color="FFFFFF" w:themeColor="background1"/>
              <w:left w:val="nil"/>
              <w:bottom w:val="single" w:sz="4" w:space="0" w:color="FFFFFF" w:themeColor="background1"/>
            </w:tcBorders>
            <w:shd w:val="clear" w:color="auto" w:fill="009FDA"/>
          </w:tcPr>
          <w:p w14:paraId="676646E2" w14:textId="77777777" w:rsidR="00CF3084" w:rsidRDefault="00CF3084" w:rsidP="00B375D5">
            <w:pPr>
              <w:rPr>
                <w:b/>
                <w:bCs/>
                <w:color w:val="FFFFFF" w:themeColor="background1"/>
                <w:sz w:val="16"/>
                <w:szCs w:val="16"/>
              </w:rPr>
            </w:pPr>
            <w:proofErr w:type="spellStart"/>
            <w:r>
              <w:rPr>
                <w:b/>
                <w:bCs/>
                <w:color w:val="FFFFFF" w:themeColor="background1"/>
                <w:sz w:val="16"/>
                <w:szCs w:val="16"/>
              </w:rPr>
              <w:t>Akreditētā</w:t>
            </w:r>
            <w:proofErr w:type="spellEnd"/>
            <w:r>
              <w:rPr>
                <w:b/>
                <w:bCs/>
                <w:color w:val="FFFFFF" w:themeColor="background1"/>
                <w:sz w:val="16"/>
                <w:szCs w:val="16"/>
              </w:rPr>
              <w:t xml:space="preserve"> </w:t>
            </w:r>
            <w:proofErr w:type="spellStart"/>
            <w:r>
              <w:rPr>
                <w:b/>
                <w:bCs/>
                <w:color w:val="FFFFFF" w:themeColor="background1"/>
                <w:sz w:val="16"/>
                <w:szCs w:val="16"/>
              </w:rPr>
              <w:t>organizācija</w:t>
            </w:r>
            <w:proofErr w:type="spellEnd"/>
            <w:r>
              <w:rPr>
                <w:b/>
                <w:bCs/>
                <w:color w:val="FFFFFF" w:themeColor="background1"/>
                <w:sz w:val="16"/>
                <w:szCs w:val="16"/>
              </w:rPr>
              <w:t>:</w:t>
            </w:r>
          </w:p>
        </w:tc>
        <w:tc>
          <w:tcPr>
            <w:tcW w:w="6890" w:type="dxa"/>
            <w:tcBorders>
              <w:top w:val="single" w:sz="4" w:space="0" w:color="D9D9D9" w:themeColor="background1" w:themeShade="D9"/>
              <w:bottom w:val="single" w:sz="4" w:space="0" w:color="D9D9D9" w:themeColor="background1" w:themeShade="D9"/>
            </w:tcBorders>
            <w:shd w:val="clear" w:color="auto" w:fill="auto"/>
          </w:tcPr>
          <w:p w14:paraId="59BA28A3" w14:textId="77777777" w:rsidR="00CF3084" w:rsidRDefault="00CF3084" w:rsidP="00B375D5">
            <w:pPr>
              <w:pStyle w:val="NormalItalic"/>
              <w:rPr>
                <w:i w:val="0"/>
                <w:iCs/>
                <w:noProof w:val="0"/>
                <w:sz w:val="16"/>
                <w:szCs w:val="16"/>
                <w:lang w:val="en-US"/>
              </w:rPr>
            </w:pPr>
            <w:r>
              <w:rPr>
                <w:i w:val="0"/>
                <w:iCs/>
                <w:noProof w:val="0"/>
                <w:sz w:val="16"/>
                <w:szCs w:val="16"/>
                <w:lang w:val="en-US"/>
              </w:rPr>
              <w:t xml:space="preserve">DNV Business Assurance Finland OY </w:t>
            </w:r>
          </w:p>
          <w:p w14:paraId="55B5DB91" w14:textId="77777777" w:rsidR="00CF3084" w:rsidRDefault="00CF3084" w:rsidP="00B375D5">
            <w:pPr>
              <w:pStyle w:val="NormalItalic"/>
              <w:rPr>
                <w:i w:val="0"/>
                <w:iCs/>
                <w:noProof w:val="0"/>
                <w:sz w:val="16"/>
                <w:szCs w:val="16"/>
                <w:lang w:val="fr-FR"/>
              </w:rPr>
            </w:pPr>
          </w:p>
        </w:tc>
      </w:tr>
    </w:tbl>
    <w:p w14:paraId="080AF8F7" w14:textId="61C41E77" w:rsidR="00322CD3" w:rsidRPr="005A5B93" w:rsidRDefault="005A5B93" w:rsidP="007378B7">
      <w:pPr>
        <w:spacing w:before="360" w:after="60"/>
        <w:rPr>
          <w:b/>
          <w:bCs/>
          <w:sz w:val="22"/>
          <w:szCs w:val="22"/>
        </w:rPr>
      </w:pPr>
      <w:proofErr w:type="spellStart"/>
      <w:r w:rsidRPr="005A5B93">
        <w:rPr>
          <w:b/>
          <w:bCs/>
          <w:sz w:val="22"/>
          <w:szCs w:val="22"/>
        </w:rPr>
        <w:t>Darba</w:t>
      </w:r>
      <w:proofErr w:type="spellEnd"/>
      <w:r w:rsidRPr="005A5B93">
        <w:rPr>
          <w:b/>
          <w:bCs/>
          <w:sz w:val="22"/>
          <w:szCs w:val="22"/>
        </w:rPr>
        <w:t xml:space="preserve"> </w:t>
      </w:r>
      <w:proofErr w:type="spellStart"/>
      <w:r w:rsidRPr="005A5B93">
        <w:rPr>
          <w:b/>
          <w:bCs/>
          <w:sz w:val="22"/>
          <w:szCs w:val="22"/>
        </w:rPr>
        <w:t>izpilde</w:t>
      </w:r>
      <w:proofErr w:type="spellEnd"/>
    </w:p>
    <w:p w14:paraId="080AF8F8" w14:textId="69007E2C" w:rsidR="00322CD3" w:rsidRPr="000D1190" w:rsidRDefault="005A5B93" w:rsidP="00C63351">
      <w:pPr>
        <w:jc w:val="both"/>
        <w:rPr>
          <w:highlight w:val="yellow"/>
        </w:rPr>
      </w:pPr>
      <w:r w:rsidRPr="005A5B93">
        <w:t>DNV</w:t>
      </w:r>
      <w:r>
        <w:t xml:space="preserve"> </w:t>
      </w:r>
      <w:proofErr w:type="spellStart"/>
      <w:r>
        <w:t>izpilda</w:t>
      </w:r>
      <w:proofErr w:type="spellEnd"/>
      <w:r>
        <w:t xml:space="preserve"> Darbu </w:t>
      </w:r>
      <w:proofErr w:type="spellStart"/>
      <w:r>
        <w:t>tādā</w:t>
      </w:r>
      <w:proofErr w:type="spellEnd"/>
      <w:r>
        <w:t xml:space="preserve"> </w:t>
      </w:r>
      <w:proofErr w:type="spellStart"/>
      <w:r>
        <w:t>apjomā</w:t>
      </w:r>
      <w:proofErr w:type="spellEnd"/>
      <w:r>
        <w:t xml:space="preserve">, </w:t>
      </w:r>
      <w:proofErr w:type="spellStart"/>
      <w:r>
        <w:t>kādā</w:t>
      </w:r>
      <w:proofErr w:type="spellEnd"/>
      <w:r>
        <w:t xml:space="preserve"> </w:t>
      </w:r>
      <w:proofErr w:type="spellStart"/>
      <w:r>
        <w:t>tas</w:t>
      </w:r>
      <w:proofErr w:type="spellEnd"/>
      <w:r>
        <w:t xml:space="preserve"> </w:t>
      </w:r>
      <w:proofErr w:type="spellStart"/>
      <w:r w:rsidR="00FB48B0">
        <w:t>noteikts</w:t>
      </w:r>
      <w:proofErr w:type="spellEnd"/>
      <w:r>
        <w:t xml:space="preserve"> </w:t>
      </w:r>
      <w:proofErr w:type="spellStart"/>
      <w:r w:rsidR="00B666ED">
        <w:t>šī</w:t>
      </w:r>
      <w:proofErr w:type="spellEnd"/>
      <w:r w:rsidR="00B666ED">
        <w:t xml:space="preserve"> </w:t>
      </w:r>
      <w:proofErr w:type="spellStart"/>
      <w:r w:rsidR="00BD3F34">
        <w:t>Līguma</w:t>
      </w:r>
      <w:proofErr w:type="spellEnd"/>
      <w:r>
        <w:t xml:space="preserve"> </w:t>
      </w:r>
      <w:proofErr w:type="spellStart"/>
      <w:r>
        <w:t>priekšmetā</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rsidR="00FB48B0">
        <w:t>š</w:t>
      </w:r>
      <w:r w:rsidR="00B666ED">
        <w:t>ī</w:t>
      </w:r>
      <w:proofErr w:type="spellEnd"/>
      <w:r w:rsidR="00FB48B0">
        <w:t xml:space="preserve"> </w:t>
      </w:r>
      <w:proofErr w:type="spellStart"/>
      <w:r>
        <w:t>Līguma</w:t>
      </w:r>
      <w:proofErr w:type="spellEnd"/>
      <w:r>
        <w:t xml:space="preserve"> </w:t>
      </w:r>
      <w:proofErr w:type="spellStart"/>
      <w:r>
        <w:t>noteikumiem</w:t>
      </w:r>
      <w:proofErr w:type="spellEnd"/>
      <w:r>
        <w:t xml:space="preserve"> un </w:t>
      </w:r>
      <w:proofErr w:type="spellStart"/>
      <w:r w:rsidR="00B666ED">
        <w:t>citiem</w:t>
      </w:r>
      <w:proofErr w:type="spellEnd"/>
      <w:r w:rsidR="00B666ED">
        <w:t xml:space="preserve"> </w:t>
      </w:r>
      <w:proofErr w:type="spellStart"/>
      <w:r w:rsidR="00B666ED">
        <w:t>uz</w:t>
      </w:r>
      <w:proofErr w:type="spellEnd"/>
      <w:r w:rsidR="00B666ED">
        <w:t xml:space="preserve"> </w:t>
      </w:r>
      <w:proofErr w:type="spellStart"/>
      <w:r w:rsidR="00B666ED">
        <w:t>šī</w:t>
      </w:r>
      <w:proofErr w:type="spellEnd"/>
      <w:r w:rsidR="00B666ED">
        <w:t xml:space="preserve"> </w:t>
      </w:r>
      <w:proofErr w:type="spellStart"/>
      <w:r w:rsidR="003E5812">
        <w:t>D</w:t>
      </w:r>
      <w:r w:rsidR="00B666ED">
        <w:t>arba</w:t>
      </w:r>
      <w:proofErr w:type="spellEnd"/>
      <w:r w:rsidR="00B666ED">
        <w:t xml:space="preserve"> </w:t>
      </w:r>
      <w:proofErr w:type="spellStart"/>
      <w:r w:rsidR="00B666ED">
        <w:t>izpildi</w:t>
      </w:r>
      <w:proofErr w:type="spellEnd"/>
      <w:r w:rsidR="00B666ED">
        <w:t xml:space="preserve"> </w:t>
      </w:r>
      <w:proofErr w:type="spellStart"/>
      <w:r w:rsidR="00125F40">
        <w:t>attiecināmiem</w:t>
      </w:r>
      <w:proofErr w:type="spellEnd"/>
      <w:r>
        <w:t xml:space="preserve"> </w:t>
      </w:r>
      <w:proofErr w:type="spellStart"/>
      <w:r>
        <w:t>noteikumiem</w:t>
      </w:r>
      <w:proofErr w:type="spellEnd"/>
      <w:r>
        <w:t xml:space="preserve"> un </w:t>
      </w:r>
      <w:proofErr w:type="spellStart"/>
      <w:r>
        <w:t>standartiem</w:t>
      </w:r>
      <w:proofErr w:type="spellEnd"/>
      <w:r w:rsidR="00B666ED">
        <w:t>.</w:t>
      </w:r>
      <w:r>
        <w:t xml:space="preserve"> </w:t>
      </w:r>
      <w:proofErr w:type="spellStart"/>
      <w:r w:rsidR="00B666ED">
        <w:t>Darba</w:t>
      </w:r>
      <w:proofErr w:type="spellEnd"/>
      <w:r w:rsidR="00B666ED">
        <w:t xml:space="preserve"> </w:t>
      </w:r>
      <w:proofErr w:type="spellStart"/>
      <w:r w:rsidR="00B666ED">
        <w:t>izpildē</w:t>
      </w:r>
      <w:proofErr w:type="spellEnd"/>
      <w:r w:rsidR="00B666ED">
        <w:t xml:space="preserve"> </w:t>
      </w:r>
      <w:proofErr w:type="spellStart"/>
      <w:r w:rsidR="00B666ED">
        <w:t>t</w:t>
      </w:r>
      <w:r w:rsidR="00036C75">
        <w:t>iek</w:t>
      </w:r>
      <w:proofErr w:type="spellEnd"/>
      <w:r w:rsidR="00036C75">
        <w:t xml:space="preserve"> </w:t>
      </w:r>
      <w:proofErr w:type="spellStart"/>
      <w:r w:rsidR="00036C75">
        <w:t>piemērota</w:t>
      </w:r>
      <w:proofErr w:type="spellEnd"/>
      <w:r w:rsidR="00036C75">
        <w:t xml:space="preserve"> </w:t>
      </w:r>
      <w:proofErr w:type="spellStart"/>
      <w:r w:rsidR="00B666ED">
        <w:t>līguma</w:t>
      </w:r>
      <w:proofErr w:type="spellEnd"/>
      <w:r w:rsidR="00B666ED">
        <w:t xml:space="preserve"> </w:t>
      </w:r>
      <w:proofErr w:type="spellStart"/>
      <w:r w:rsidR="00B666ED">
        <w:t>priekšmetā</w:t>
      </w:r>
      <w:proofErr w:type="spellEnd"/>
      <w:r w:rsidR="00B666ED">
        <w:t xml:space="preserve"> </w:t>
      </w:r>
      <w:proofErr w:type="spellStart"/>
      <w:r w:rsidR="00B666ED">
        <w:t>norādītā</w:t>
      </w:r>
      <w:proofErr w:type="spellEnd"/>
      <w:r w:rsidR="00036C75">
        <w:t xml:space="preserve"> </w:t>
      </w:r>
      <w:proofErr w:type="spellStart"/>
      <w:r w:rsidR="00036C75">
        <w:t>vadības</w:t>
      </w:r>
      <w:proofErr w:type="spellEnd"/>
      <w:r w:rsidR="00036C75">
        <w:t xml:space="preserve"> </w:t>
      </w:r>
      <w:proofErr w:type="spellStart"/>
      <w:r w:rsidR="00036C75">
        <w:t>sistēmas</w:t>
      </w:r>
      <w:proofErr w:type="spellEnd"/>
      <w:r w:rsidR="00036C75">
        <w:t xml:space="preserve"> </w:t>
      </w:r>
      <w:proofErr w:type="spellStart"/>
      <w:r w:rsidR="00036C75">
        <w:t>sertifikācijas</w:t>
      </w:r>
      <w:proofErr w:type="spellEnd"/>
      <w:r w:rsidR="00036C75">
        <w:t xml:space="preserve"> </w:t>
      </w:r>
      <w:proofErr w:type="spellStart"/>
      <w:r w:rsidR="00DB0EEF">
        <w:t>shēma</w:t>
      </w:r>
      <w:proofErr w:type="spellEnd"/>
      <w:r w:rsidR="00B666ED">
        <w:t xml:space="preserve"> (</w:t>
      </w:r>
      <w:proofErr w:type="spellStart"/>
      <w:r w:rsidR="00B666ED">
        <w:t>Standarts</w:t>
      </w:r>
      <w:proofErr w:type="spellEnd"/>
      <w:r w:rsidR="00B666ED">
        <w:t>(-</w:t>
      </w:r>
      <w:proofErr w:type="spellStart"/>
      <w:r w:rsidR="00B666ED">
        <w:t>i</w:t>
      </w:r>
      <w:proofErr w:type="spellEnd"/>
      <w:r w:rsidR="00B666ED">
        <w:t xml:space="preserve">)) un </w:t>
      </w:r>
      <w:proofErr w:type="spellStart"/>
      <w:r w:rsidR="003E5812">
        <w:t>attiecīgās</w:t>
      </w:r>
      <w:proofErr w:type="spellEnd"/>
      <w:r w:rsidR="003E5812">
        <w:t xml:space="preserve"> </w:t>
      </w:r>
      <w:proofErr w:type="spellStart"/>
      <w:r w:rsidR="00DB0EEF">
        <w:t>akreditācijas</w:t>
      </w:r>
      <w:proofErr w:type="spellEnd"/>
      <w:r w:rsidR="00DB0EEF">
        <w:t xml:space="preserve"> </w:t>
      </w:r>
      <w:proofErr w:type="spellStart"/>
      <w:r w:rsidR="003E5812">
        <w:t>shēmas</w:t>
      </w:r>
      <w:proofErr w:type="spellEnd"/>
      <w:r w:rsidR="003E5812">
        <w:t xml:space="preserve"> </w:t>
      </w:r>
      <w:proofErr w:type="spellStart"/>
      <w:r w:rsidR="003E5812">
        <w:t>nosacījumi</w:t>
      </w:r>
      <w:proofErr w:type="spellEnd"/>
      <w:r w:rsidR="00DB0EEF">
        <w:t xml:space="preserve">, </w:t>
      </w:r>
      <w:proofErr w:type="spellStart"/>
      <w:r w:rsidR="00DB0EEF">
        <w:t>j</w:t>
      </w:r>
      <w:r>
        <w:t>a</w:t>
      </w:r>
      <w:proofErr w:type="spellEnd"/>
      <w:r>
        <w:t xml:space="preserve"> </w:t>
      </w:r>
      <w:proofErr w:type="spellStart"/>
      <w:r>
        <w:t>vien</w:t>
      </w:r>
      <w:proofErr w:type="spellEnd"/>
      <w:r>
        <w:t xml:space="preserve"> </w:t>
      </w:r>
      <w:r w:rsidR="00DB0EEF">
        <w:t xml:space="preserve">nav </w:t>
      </w:r>
      <w:proofErr w:type="spellStart"/>
      <w:r w:rsidR="00DB0EEF">
        <w:t>panākta</w:t>
      </w:r>
      <w:proofErr w:type="spellEnd"/>
      <w:r w:rsidR="00DB0EEF">
        <w:t xml:space="preserve"> </w:t>
      </w:r>
      <w:proofErr w:type="spellStart"/>
      <w:r w:rsidR="00DB0EEF">
        <w:t>citāda</w:t>
      </w:r>
      <w:proofErr w:type="spellEnd"/>
      <w:r w:rsidR="00DB0EEF">
        <w:t xml:space="preserve"> </w:t>
      </w:r>
      <w:proofErr w:type="spellStart"/>
      <w:r w:rsidR="00DB0EEF">
        <w:t>vienošanās</w:t>
      </w:r>
      <w:proofErr w:type="spellEnd"/>
      <w:r w:rsidR="00DB0EEF">
        <w:t xml:space="preserve">. </w:t>
      </w:r>
      <w:r w:rsidRPr="005A5B93">
        <w:t xml:space="preserve"> </w:t>
      </w:r>
    </w:p>
    <w:p w14:paraId="080AF8F9" w14:textId="77777777" w:rsidR="00720C96" w:rsidRPr="00C63351" w:rsidRDefault="00720C96" w:rsidP="00C63351">
      <w:pPr>
        <w:jc w:val="both"/>
      </w:pPr>
    </w:p>
    <w:p w14:paraId="080AF8FA" w14:textId="1583931A" w:rsidR="00322CD3" w:rsidRPr="00525C27" w:rsidRDefault="00A65ABA" w:rsidP="00C63351">
      <w:pPr>
        <w:jc w:val="both"/>
        <w:rPr>
          <w:lang w:val="es-ES"/>
        </w:rPr>
      </w:pPr>
      <w:r w:rsidRPr="00525C27">
        <w:rPr>
          <w:lang w:val="es-ES"/>
        </w:rPr>
        <w:t xml:space="preserve">DNV </w:t>
      </w:r>
      <w:proofErr w:type="spellStart"/>
      <w:r w:rsidRPr="00525C27">
        <w:rPr>
          <w:lang w:val="es-ES"/>
        </w:rPr>
        <w:t>nodrošina</w:t>
      </w:r>
      <w:proofErr w:type="spellEnd"/>
      <w:r w:rsidRPr="00525C27">
        <w:rPr>
          <w:lang w:val="es-ES"/>
        </w:rPr>
        <w:t xml:space="preserve"> </w:t>
      </w:r>
      <w:proofErr w:type="spellStart"/>
      <w:r w:rsidR="003E5812" w:rsidRPr="00525C27">
        <w:rPr>
          <w:lang w:val="es-ES"/>
        </w:rPr>
        <w:t>D</w:t>
      </w:r>
      <w:r w:rsidR="00125F40" w:rsidRPr="00525C27">
        <w:rPr>
          <w:lang w:val="es-ES"/>
        </w:rPr>
        <w:t>arba</w:t>
      </w:r>
      <w:proofErr w:type="spellEnd"/>
      <w:r w:rsidR="00125F40" w:rsidRPr="00525C27">
        <w:rPr>
          <w:lang w:val="es-ES"/>
        </w:rPr>
        <w:t xml:space="preserve"> </w:t>
      </w:r>
      <w:proofErr w:type="spellStart"/>
      <w:r w:rsidR="00125F40" w:rsidRPr="00525C27">
        <w:rPr>
          <w:lang w:val="es-ES"/>
        </w:rPr>
        <w:t>veikšanai</w:t>
      </w:r>
      <w:proofErr w:type="spellEnd"/>
      <w:r w:rsidR="00125F40" w:rsidRPr="00525C27">
        <w:rPr>
          <w:lang w:val="es-ES"/>
        </w:rPr>
        <w:t xml:space="preserve"> </w:t>
      </w:r>
      <w:proofErr w:type="spellStart"/>
      <w:r w:rsidRPr="00525C27">
        <w:rPr>
          <w:lang w:val="es-ES"/>
        </w:rPr>
        <w:t>kvalificētu</w:t>
      </w:r>
      <w:proofErr w:type="spellEnd"/>
      <w:r w:rsidRPr="00525C27">
        <w:rPr>
          <w:lang w:val="es-ES"/>
        </w:rPr>
        <w:t xml:space="preserve"> </w:t>
      </w:r>
      <w:proofErr w:type="spellStart"/>
      <w:r w:rsidRPr="00525C27">
        <w:rPr>
          <w:lang w:val="es-ES"/>
        </w:rPr>
        <w:t>personālu</w:t>
      </w:r>
      <w:proofErr w:type="spellEnd"/>
      <w:r w:rsidRPr="00525C27">
        <w:rPr>
          <w:lang w:val="es-ES"/>
        </w:rPr>
        <w:t xml:space="preserve">. Ja </w:t>
      </w:r>
      <w:proofErr w:type="spellStart"/>
      <w:r w:rsidRPr="00525C27">
        <w:rPr>
          <w:lang w:val="es-ES"/>
        </w:rPr>
        <w:t>vien</w:t>
      </w:r>
      <w:proofErr w:type="spellEnd"/>
      <w:r w:rsidRPr="00525C27">
        <w:rPr>
          <w:lang w:val="es-ES"/>
        </w:rPr>
        <w:t xml:space="preserve"> </w:t>
      </w:r>
      <w:proofErr w:type="spellStart"/>
      <w:r w:rsidRPr="00525C27">
        <w:rPr>
          <w:lang w:val="es-ES"/>
        </w:rPr>
        <w:t>nav</w:t>
      </w:r>
      <w:proofErr w:type="spellEnd"/>
      <w:r w:rsidRPr="00525C27">
        <w:rPr>
          <w:lang w:val="es-ES"/>
        </w:rPr>
        <w:t xml:space="preserve"> </w:t>
      </w:r>
      <w:proofErr w:type="spellStart"/>
      <w:r w:rsidRPr="00525C27">
        <w:rPr>
          <w:lang w:val="es-ES"/>
        </w:rPr>
        <w:t>atrunāts</w:t>
      </w:r>
      <w:proofErr w:type="spellEnd"/>
      <w:r w:rsidRPr="00525C27">
        <w:rPr>
          <w:lang w:val="es-ES"/>
        </w:rPr>
        <w:t xml:space="preserve"> </w:t>
      </w:r>
      <w:proofErr w:type="spellStart"/>
      <w:r w:rsidRPr="00525C27">
        <w:rPr>
          <w:lang w:val="es-ES"/>
        </w:rPr>
        <w:t>savādāk</w:t>
      </w:r>
      <w:proofErr w:type="spellEnd"/>
      <w:r w:rsidRPr="00525C27">
        <w:rPr>
          <w:lang w:val="es-ES"/>
        </w:rPr>
        <w:t xml:space="preserve">, DNV </w:t>
      </w:r>
      <w:proofErr w:type="spellStart"/>
      <w:r w:rsidRPr="00525C27">
        <w:rPr>
          <w:lang w:val="es-ES"/>
        </w:rPr>
        <w:t>jebkurā</w:t>
      </w:r>
      <w:proofErr w:type="spellEnd"/>
      <w:r w:rsidRPr="00525C27">
        <w:rPr>
          <w:lang w:val="es-ES"/>
        </w:rPr>
        <w:t xml:space="preserve"> </w:t>
      </w:r>
      <w:proofErr w:type="spellStart"/>
      <w:r w:rsidRPr="00525C27">
        <w:rPr>
          <w:lang w:val="es-ES"/>
        </w:rPr>
        <w:t>laikā</w:t>
      </w:r>
      <w:proofErr w:type="spellEnd"/>
      <w:r w:rsidRPr="00525C27">
        <w:rPr>
          <w:lang w:val="es-ES"/>
        </w:rPr>
        <w:t xml:space="preserve"> </w:t>
      </w:r>
      <w:proofErr w:type="spellStart"/>
      <w:r w:rsidR="00C63351" w:rsidRPr="00525C27">
        <w:rPr>
          <w:lang w:val="es-ES"/>
        </w:rPr>
        <w:t>uz</w:t>
      </w:r>
      <w:proofErr w:type="spellEnd"/>
      <w:r w:rsidR="00C63351" w:rsidRPr="00525C27">
        <w:rPr>
          <w:lang w:val="es-ES"/>
        </w:rPr>
        <w:t xml:space="preserve"> </w:t>
      </w:r>
      <w:proofErr w:type="spellStart"/>
      <w:r w:rsidR="008F35D3" w:rsidRPr="00525C27">
        <w:rPr>
          <w:lang w:val="es-ES"/>
        </w:rPr>
        <w:t>sava</w:t>
      </w:r>
      <w:proofErr w:type="spellEnd"/>
      <w:r w:rsidR="008F35D3" w:rsidRPr="00525C27">
        <w:rPr>
          <w:lang w:val="es-ES"/>
        </w:rPr>
        <w:t xml:space="preserve"> </w:t>
      </w:r>
      <w:proofErr w:type="spellStart"/>
      <w:r w:rsidR="008F35D3" w:rsidRPr="00525C27">
        <w:rPr>
          <w:lang w:val="es-ES"/>
        </w:rPr>
        <w:t>rēķina</w:t>
      </w:r>
      <w:proofErr w:type="spellEnd"/>
      <w:r w:rsidR="008F35D3" w:rsidRPr="00525C27">
        <w:rPr>
          <w:lang w:val="es-ES"/>
        </w:rPr>
        <w:t xml:space="preserve"> un </w:t>
      </w:r>
      <w:proofErr w:type="spellStart"/>
      <w:r w:rsidR="008F35D3" w:rsidRPr="00525C27">
        <w:rPr>
          <w:lang w:val="es-ES"/>
        </w:rPr>
        <w:t>uz</w:t>
      </w:r>
      <w:proofErr w:type="spellEnd"/>
      <w:r w:rsidR="008F35D3" w:rsidRPr="00525C27">
        <w:rPr>
          <w:lang w:val="es-ES"/>
        </w:rPr>
        <w:t xml:space="preserve"> </w:t>
      </w:r>
      <w:proofErr w:type="spellStart"/>
      <w:r w:rsidR="008F35D3" w:rsidRPr="00525C27">
        <w:rPr>
          <w:lang w:val="es-ES"/>
        </w:rPr>
        <w:t>savu</w:t>
      </w:r>
      <w:proofErr w:type="spellEnd"/>
      <w:r w:rsidR="008F35D3" w:rsidRPr="00525C27">
        <w:rPr>
          <w:lang w:val="es-ES"/>
        </w:rPr>
        <w:t xml:space="preserve"> </w:t>
      </w:r>
      <w:proofErr w:type="spellStart"/>
      <w:r w:rsidR="008F35D3" w:rsidRPr="00525C27">
        <w:rPr>
          <w:lang w:val="es-ES"/>
        </w:rPr>
        <w:t>risku</w:t>
      </w:r>
      <w:proofErr w:type="spellEnd"/>
      <w:r w:rsidRPr="00525C27">
        <w:rPr>
          <w:lang w:val="es-ES"/>
        </w:rPr>
        <w:t xml:space="preserve"> </w:t>
      </w:r>
      <w:proofErr w:type="spellStart"/>
      <w:r w:rsidR="00C63351" w:rsidRPr="00525C27">
        <w:rPr>
          <w:lang w:val="es-ES"/>
        </w:rPr>
        <w:t>var</w:t>
      </w:r>
      <w:proofErr w:type="spellEnd"/>
      <w:r w:rsidR="00C63351" w:rsidRPr="00525C27">
        <w:rPr>
          <w:lang w:val="es-ES"/>
        </w:rPr>
        <w:t xml:space="preserve"> </w:t>
      </w:r>
      <w:proofErr w:type="spellStart"/>
      <w:r w:rsidR="00C63351" w:rsidRPr="00525C27">
        <w:rPr>
          <w:lang w:val="es-ES"/>
        </w:rPr>
        <w:t>aizvietot</w:t>
      </w:r>
      <w:proofErr w:type="spellEnd"/>
      <w:r w:rsidR="00C63351" w:rsidRPr="00525C27">
        <w:rPr>
          <w:lang w:val="es-ES"/>
        </w:rPr>
        <w:t xml:space="preserve"> </w:t>
      </w:r>
      <w:proofErr w:type="spellStart"/>
      <w:r w:rsidR="00C63351" w:rsidRPr="00525C27">
        <w:rPr>
          <w:lang w:val="es-ES"/>
        </w:rPr>
        <w:t>Darbam</w:t>
      </w:r>
      <w:proofErr w:type="spellEnd"/>
      <w:r w:rsidR="00C63351" w:rsidRPr="00525C27">
        <w:rPr>
          <w:lang w:val="es-ES"/>
        </w:rPr>
        <w:t xml:space="preserve"> </w:t>
      </w:r>
      <w:proofErr w:type="spellStart"/>
      <w:r w:rsidR="00C63351" w:rsidRPr="00525C27">
        <w:rPr>
          <w:lang w:val="es-ES"/>
        </w:rPr>
        <w:t>norīkoto</w:t>
      </w:r>
      <w:proofErr w:type="spellEnd"/>
      <w:r w:rsidR="00C63351" w:rsidRPr="00525C27">
        <w:rPr>
          <w:lang w:val="es-ES"/>
        </w:rPr>
        <w:t xml:space="preserve"> </w:t>
      </w:r>
      <w:proofErr w:type="spellStart"/>
      <w:r w:rsidR="00C63351" w:rsidRPr="00525C27">
        <w:rPr>
          <w:lang w:val="es-ES"/>
        </w:rPr>
        <w:t>personālu</w:t>
      </w:r>
      <w:proofErr w:type="spellEnd"/>
      <w:r w:rsidR="00C63351" w:rsidRPr="00525C27">
        <w:rPr>
          <w:lang w:val="es-ES"/>
        </w:rPr>
        <w:t xml:space="preserve"> ar </w:t>
      </w:r>
      <w:proofErr w:type="spellStart"/>
      <w:r w:rsidR="00C63351" w:rsidRPr="00525C27">
        <w:rPr>
          <w:lang w:val="es-ES"/>
        </w:rPr>
        <w:t>citu</w:t>
      </w:r>
      <w:proofErr w:type="spellEnd"/>
      <w:r w:rsidR="00C63351" w:rsidRPr="00525C27">
        <w:rPr>
          <w:lang w:val="es-ES"/>
        </w:rPr>
        <w:t xml:space="preserve">, ja </w:t>
      </w:r>
      <w:proofErr w:type="spellStart"/>
      <w:r w:rsidR="00C63351" w:rsidRPr="00525C27">
        <w:rPr>
          <w:lang w:val="es-ES"/>
        </w:rPr>
        <w:t>vien</w:t>
      </w:r>
      <w:proofErr w:type="spellEnd"/>
      <w:r w:rsidR="00C63351" w:rsidRPr="00525C27">
        <w:rPr>
          <w:lang w:val="es-ES"/>
        </w:rPr>
        <w:t xml:space="preserve"> </w:t>
      </w:r>
      <w:proofErr w:type="spellStart"/>
      <w:r w:rsidR="00C63351" w:rsidRPr="00525C27">
        <w:rPr>
          <w:lang w:val="es-ES"/>
        </w:rPr>
        <w:t>aizvietojošais</w:t>
      </w:r>
      <w:proofErr w:type="spellEnd"/>
      <w:r w:rsidR="00C63351" w:rsidRPr="00525C27">
        <w:rPr>
          <w:lang w:val="es-ES"/>
        </w:rPr>
        <w:t xml:space="preserve"> </w:t>
      </w:r>
      <w:proofErr w:type="spellStart"/>
      <w:r w:rsidR="00C63351" w:rsidRPr="00525C27">
        <w:rPr>
          <w:lang w:val="es-ES"/>
        </w:rPr>
        <w:t>personāls</w:t>
      </w:r>
      <w:proofErr w:type="spellEnd"/>
      <w:r w:rsidR="00C63351" w:rsidRPr="00525C27">
        <w:rPr>
          <w:lang w:val="es-ES"/>
        </w:rPr>
        <w:t xml:space="preserve"> ir </w:t>
      </w:r>
      <w:proofErr w:type="spellStart"/>
      <w:r w:rsidR="00C63351" w:rsidRPr="00525C27">
        <w:rPr>
          <w:lang w:val="es-ES"/>
        </w:rPr>
        <w:t>atbilstoši</w:t>
      </w:r>
      <w:proofErr w:type="spellEnd"/>
      <w:r w:rsidR="00C63351" w:rsidRPr="00525C27">
        <w:rPr>
          <w:lang w:val="es-ES"/>
        </w:rPr>
        <w:t xml:space="preserve"> </w:t>
      </w:r>
      <w:proofErr w:type="spellStart"/>
      <w:r w:rsidR="00C63351" w:rsidRPr="00525C27">
        <w:rPr>
          <w:lang w:val="es-ES"/>
        </w:rPr>
        <w:t>kvalificēts</w:t>
      </w:r>
      <w:proofErr w:type="spellEnd"/>
      <w:r w:rsidR="00C63351" w:rsidRPr="00525C27">
        <w:rPr>
          <w:lang w:val="es-ES"/>
        </w:rPr>
        <w:t xml:space="preserve">. </w:t>
      </w:r>
    </w:p>
    <w:p w14:paraId="080AF8FB" w14:textId="77777777" w:rsidR="00720C96" w:rsidRPr="00525C27" w:rsidRDefault="00720C96" w:rsidP="00C63351">
      <w:pPr>
        <w:jc w:val="both"/>
        <w:rPr>
          <w:highlight w:val="yellow"/>
          <w:lang w:val="es-ES"/>
        </w:rPr>
      </w:pPr>
    </w:p>
    <w:p w14:paraId="080AF8FC" w14:textId="05F9381B" w:rsidR="00322CD3" w:rsidRPr="00525C27" w:rsidRDefault="00C63351" w:rsidP="00C63351">
      <w:pPr>
        <w:jc w:val="both"/>
        <w:rPr>
          <w:lang w:val="es-ES"/>
        </w:rPr>
      </w:pPr>
      <w:r w:rsidRPr="00525C27">
        <w:rPr>
          <w:lang w:val="es-ES"/>
        </w:rPr>
        <w:t xml:space="preserve">DNV </w:t>
      </w:r>
      <w:proofErr w:type="spellStart"/>
      <w:r w:rsidRPr="00525C27">
        <w:rPr>
          <w:lang w:val="es-ES"/>
        </w:rPr>
        <w:t>pēc</w:t>
      </w:r>
      <w:proofErr w:type="spellEnd"/>
      <w:r w:rsidRPr="00525C27">
        <w:rPr>
          <w:lang w:val="es-ES"/>
        </w:rPr>
        <w:t xml:space="preserve"> </w:t>
      </w:r>
      <w:proofErr w:type="spellStart"/>
      <w:r w:rsidRPr="00525C27">
        <w:rPr>
          <w:lang w:val="es-ES"/>
        </w:rPr>
        <w:t>saviem</w:t>
      </w:r>
      <w:proofErr w:type="spellEnd"/>
      <w:r w:rsidRPr="00525C27">
        <w:rPr>
          <w:lang w:val="es-ES"/>
        </w:rPr>
        <w:t xml:space="preserve"> </w:t>
      </w:r>
      <w:proofErr w:type="spellStart"/>
      <w:r w:rsidRPr="00525C27">
        <w:rPr>
          <w:lang w:val="es-ES"/>
        </w:rPr>
        <w:t>ieskatiem</w:t>
      </w:r>
      <w:proofErr w:type="spellEnd"/>
      <w:r w:rsidRPr="00525C27">
        <w:rPr>
          <w:lang w:val="es-ES"/>
        </w:rPr>
        <w:t xml:space="preserve"> </w:t>
      </w:r>
      <w:r w:rsidR="008F35D3" w:rsidRPr="00525C27">
        <w:rPr>
          <w:lang w:val="es-ES"/>
        </w:rPr>
        <w:t xml:space="preserve">un </w:t>
      </w:r>
      <w:proofErr w:type="spellStart"/>
      <w:r w:rsidR="008F35D3" w:rsidRPr="00525C27">
        <w:rPr>
          <w:lang w:val="es-ES"/>
        </w:rPr>
        <w:t>uz</w:t>
      </w:r>
      <w:proofErr w:type="spellEnd"/>
      <w:r w:rsidR="008F35D3" w:rsidRPr="00525C27">
        <w:rPr>
          <w:lang w:val="es-ES"/>
        </w:rPr>
        <w:t xml:space="preserve"> </w:t>
      </w:r>
      <w:proofErr w:type="spellStart"/>
      <w:r w:rsidR="008F35D3" w:rsidRPr="00525C27">
        <w:rPr>
          <w:lang w:val="es-ES"/>
        </w:rPr>
        <w:t>sava</w:t>
      </w:r>
      <w:proofErr w:type="spellEnd"/>
      <w:r w:rsidR="008F35D3" w:rsidRPr="00525C27">
        <w:rPr>
          <w:lang w:val="es-ES"/>
        </w:rPr>
        <w:t xml:space="preserve"> </w:t>
      </w:r>
      <w:proofErr w:type="spellStart"/>
      <w:r w:rsidR="008F35D3" w:rsidRPr="00525C27">
        <w:rPr>
          <w:lang w:val="es-ES"/>
        </w:rPr>
        <w:t>rēķina</w:t>
      </w:r>
      <w:proofErr w:type="spellEnd"/>
      <w:r w:rsidR="008F35D3" w:rsidRPr="00525C27">
        <w:rPr>
          <w:lang w:val="es-ES"/>
        </w:rPr>
        <w:t xml:space="preserve"> </w:t>
      </w:r>
      <w:proofErr w:type="spellStart"/>
      <w:r w:rsidRPr="00525C27">
        <w:rPr>
          <w:lang w:val="es-ES"/>
        </w:rPr>
        <w:t>var</w:t>
      </w:r>
      <w:proofErr w:type="spellEnd"/>
      <w:r w:rsidRPr="00525C27">
        <w:rPr>
          <w:lang w:val="es-ES"/>
        </w:rPr>
        <w:t xml:space="preserve"> </w:t>
      </w:r>
      <w:proofErr w:type="spellStart"/>
      <w:r w:rsidRPr="00525C27">
        <w:rPr>
          <w:lang w:val="es-ES"/>
        </w:rPr>
        <w:t>paplašināt</w:t>
      </w:r>
      <w:proofErr w:type="spellEnd"/>
      <w:r w:rsidRPr="00525C27">
        <w:rPr>
          <w:lang w:val="es-ES"/>
        </w:rPr>
        <w:t xml:space="preserve"> </w:t>
      </w:r>
      <w:proofErr w:type="spellStart"/>
      <w:r w:rsidRPr="00525C27">
        <w:rPr>
          <w:lang w:val="es-ES"/>
        </w:rPr>
        <w:t>auditoru</w:t>
      </w:r>
      <w:proofErr w:type="spellEnd"/>
      <w:r w:rsidRPr="00525C27">
        <w:rPr>
          <w:lang w:val="es-ES"/>
        </w:rPr>
        <w:t xml:space="preserve"> </w:t>
      </w:r>
      <w:proofErr w:type="spellStart"/>
      <w:r w:rsidRPr="00525C27">
        <w:rPr>
          <w:lang w:val="es-ES"/>
        </w:rPr>
        <w:t>komandu</w:t>
      </w:r>
      <w:proofErr w:type="spellEnd"/>
      <w:r w:rsidRPr="00525C27">
        <w:rPr>
          <w:lang w:val="es-ES"/>
        </w:rPr>
        <w:t xml:space="preserve"> ar novērotāju (-iem) tādiem mērķiem kā apmācība, </w:t>
      </w:r>
      <w:r w:rsidR="00CB25E1" w:rsidRPr="00525C27">
        <w:rPr>
          <w:lang w:val="es-ES"/>
        </w:rPr>
        <w:t xml:space="preserve">akreditācijas </w:t>
      </w:r>
      <w:r w:rsidR="003E5812" w:rsidRPr="00525C27">
        <w:rPr>
          <w:lang w:val="es-ES"/>
        </w:rPr>
        <w:t>organizāciju</w:t>
      </w:r>
      <w:r w:rsidR="00E05DC3" w:rsidRPr="00525C27">
        <w:rPr>
          <w:lang w:val="es-ES"/>
        </w:rPr>
        <w:t xml:space="preserve"> </w:t>
      </w:r>
      <w:r w:rsidR="003E5812" w:rsidRPr="00525C27">
        <w:rPr>
          <w:lang w:val="es-ES"/>
        </w:rPr>
        <w:t>nosacījumu</w:t>
      </w:r>
      <w:r w:rsidR="00E05DC3" w:rsidRPr="00525C27">
        <w:rPr>
          <w:lang w:val="es-ES"/>
        </w:rPr>
        <w:t xml:space="preserve"> izpilde</w:t>
      </w:r>
      <w:r w:rsidR="00590EDF" w:rsidRPr="00525C27">
        <w:rPr>
          <w:lang w:val="es-ES"/>
        </w:rPr>
        <w:t>, vadības sistēmas sertifikācijas shēmas īpašnieka un/vai valsts i</w:t>
      </w:r>
      <w:r w:rsidR="003E5812" w:rsidRPr="00525C27">
        <w:rPr>
          <w:lang w:val="es-ES"/>
        </w:rPr>
        <w:t>nstitūciju veiktās uzraudzības prasību izpilde.</w:t>
      </w:r>
      <w:r w:rsidR="00322CD3" w:rsidRPr="00525C27">
        <w:rPr>
          <w:lang w:val="es-ES"/>
        </w:rPr>
        <w:t xml:space="preserve"> </w:t>
      </w:r>
      <w:r w:rsidR="008A4D0A" w:rsidRPr="00525C27">
        <w:rPr>
          <w:lang w:val="es-ES"/>
        </w:rPr>
        <w:t xml:space="preserve"> </w:t>
      </w:r>
    </w:p>
    <w:p w14:paraId="080AF8FD" w14:textId="77777777" w:rsidR="00720C96" w:rsidRPr="00525C27" w:rsidRDefault="00720C96" w:rsidP="00720C96">
      <w:pPr>
        <w:rPr>
          <w:lang w:val="es-ES"/>
        </w:rPr>
      </w:pPr>
    </w:p>
    <w:p w14:paraId="080AF8FE" w14:textId="77777777" w:rsidR="00322CD3" w:rsidRPr="00525C27" w:rsidRDefault="000E7DEE" w:rsidP="00F31281">
      <w:pPr>
        <w:rPr>
          <w:lang w:val="es-ES"/>
        </w:rPr>
      </w:pPr>
      <w:r w:rsidRPr="00525C27">
        <w:rPr>
          <w:lang w:val="es-ES"/>
        </w:rPr>
        <w:br w:type="page"/>
      </w:r>
    </w:p>
    <w:p w14:paraId="080AF8FF" w14:textId="3FF985D5" w:rsidR="00871EF5" w:rsidRDefault="00CC4353" w:rsidP="00C106D8">
      <w:pPr>
        <w:spacing w:before="360" w:after="60"/>
        <w:rPr>
          <w:b/>
          <w:bCs/>
          <w:sz w:val="22"/>
          <w:szCs w:val="22"/>
        </w:rPr>
      </w:pPr>
      <w:r>
        <w:rPr>
          <w:b/>
          <w:bCs/>
          <w:sz w:val="22"/>
          <w:szCs w:val="22"/>
        </w:rPr>
        <w:lastRenderedPageBreak/>
        <w:t>Auditu cenas</w:t>
      </w:r>
    </w:p>
    <w:tbl>
      <w:tblPr>
        <w:tblW w:w="963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1980"/>
        <w:gridCol w:w="4399"/>
        <w:gridCol w:w="3260"/>
      </w:tblGrid>
      <w:tr w:rsidR="00B81305" w:rsidRPr="00A43E94" w14:paraId="3343B4DF" w14:textId="77777777" w:rsidTr="005250D0">
        <w:trPr>
          <w:cantSplit/>
          <w:trHeight w:val="388"/>
        </w:trPr>
        <w:tc>
          <w:tcPr>
            <w:tcW w:w="1980" w:type="dxa"/>
            <w:tcBorders>
              <w:top w:val="single" w:sz="4" w:space="0" w:color="FFFFFF" w:themeColor="background1"/>
              <w:left w:val="nil"/>
              <w:bottom w:val="single" w:sz="4" w:space="0" w:color="FFFFFF" w:themeColor="background1"/>
            </w:tcBorders>
            <w:shd w:val="clear" w:color="auto" w:fill="009FDA"/>
            <w:vAlign w:val="center"/>
          </w:tcPr>
          <w:p w14:paraId="10F969D5" w14:textId="2FDE656F" w:rsidR="00B81305" w:rsidRPr="00A43E94" w:rsidRDefault="00B81305" w:rsidP="004E64BE">
            <w:pPr>
              <w:rPr>
                <w:b/>
                <w:bCs/>
                <w:color w:val="FFFFFF" w:themeColor="background1"/>
                <w:sz w:val="16"/>
                <w:szCs w:val="16"/>
              </w:rPr>
            </w:pPr>
            <w:r>
              <w:rPr>
                <w:b/>
                <w:bCs/>
                <w:color w:val="FFFFFF" w:themeColor="background1"/>
                <w:sz w:val="16"/>
                <w:szCs w:val="16"/>
              </w:rPr>
              <w:t>GADS</w:t>
            </w:r>
          </w:p>
        </w:tc>
        <w:tc>
          <w:tcPr>
            <w:tcW w:w="4399" w:type="dxa"/>
            <w:tcBorders>
              <w:top w:val="single" w:sz="4" w:space="0" w:color="FFFFFF" w:themeColor="background1"/>
              <w:left w:val="nil"/>
              <w:bottom w:val="single" w:sz="4" w:space="0" w:color="FFFFFF" w:themeColor="background1"/>
            </w:tcBorders>
            <w:shd w:val="clear" w:color="auto" w:fill="009FDA"/>
            <w:vAlign w:val="center"/>
          </w:tcPr>
          <w:p w14:paraId="4B5DC115" w14:textId="50C15994" w:rsidR="00B81305" w:rsidRPr="00A43E94" w:rsidRDefault="00B81305" w:rsidP="004E64BE">
            <w:pPr>
              <w:rPr>
                <w:b/>
                <w:bCs/>
                <w:color w:val="FFFFFF" w:themeColor="background1"/>
                <w:sz w:val="16"/>
                <w:szCs w:val="16"/>
              </w:rPr>
            </w:pPr>
            <w:r>
              <w:rPr>
                <w:b/>
                <w:bCs/>
                <w:color w:val="FFFFFF" w:themeColor="background1"/>
                <w:sz w:val="16"/>
                <w:szCs w:val="16"/>
              </w:rPr>
              <w:t>PAKALPOJUMS</w:t>
            </w:r>
          </w:p>
        </w:tc>
        <w:tc>
          <w:tcPr>
            <w:tcW w:w="3260" w:type="dxa"/>
            <w:tcBorders>
              <w:top w:val="single" w:sz="4" w:space="0" w:color="FFFFFF" w:themeColor="background1"/>
              <w:left w:val="nil"/>
              <w:bottom w:val="single" w:sz="4" w:space="0" w:color="FFFFFF" w:themeColor="background1"/>
            </w:tcBorders>
            <w:shd w:val="clear" w:color="auto" w:fill="009FDA"/>
            <w:vAlign w:val="center"/>
          </w:tcPr>
          <w:p w14:paraId="66C51F03" w14:textId="57969A0E" w:rsidR="00B81305" w:rsidRPr="00A43E94" w:rsidRDefault="00B81305" w:rsidP="004E64BE">
            <w:pPr>
              <w:rPr>
                <w:b/>
                <w:bCs/>
                <w:color w:val="FFFFFF" w:themeColor="background1"/>
                <w:sz w:val="16"/>
                <w:szCs w:val="16"/>
              </w:rPr>
            </w:pPr>
            <w:r>
              <w:rPr>
                <w:b/>
                <w:bCs/>
                <w:color w:val="FFFFFF" w:themeColor="background1"/>
                <w:sz w:val="16"/>
                <w:szCs w:val="16"/>
              </w:rPr>
              <w:t>CENA</w:t>
            </w:r>
          </w:p>
        </w:tc>
      </w:tr>
      <w:tr w:rsidR="00D374A5" w:rsidRPr="00F15BBF" w14:paraId="57994E90" w14:textId="77777777" w:rsidTr="00531B9D">
        <w:trPr>
          <w:cantSplit/>
        </w:trPr>
        <w:tc>
          <w:tcPr>
            <w:tcW w:w="1980" w:type="dxa"/>
            <w:tcBorders>
              <w:top w:val="single" w:sz="4" w:space="0" w:color="FFFFFF" w:themeColor="background1"/>
              <w:left w:val="nil"/>
              <w:bottom w:val="single" w:sz="4" w:space="0" w:color="FFFFFF" w:themeColor="background1"/>
            </w:tcBorders>
            <w:shd w:val="clear" w:color="auto" w:fill="009FDA"/>
            <w:vAlign w:val="center"/>
          </w:tcPr>
          <w:p w14:paraId="3745598C" w14:textId="520643F0" w:rsidR="00D374A5" w:rsidRDefault="00D374A5" w:rsidP="00D374A5">
            <w:pPr>
              <w:rPr>
                <w:rFonts w:cs="Arial"/>
                <w:bCs/>
                <w:color w:val="FFFFFF" w:themeColor="background1"/>
                <w:sz w:val="16"/>
                <w:szCs w:val="16"/>
              </w:rPr>
            </w:pPr>
            <w:r>
              <w:rPr>
                <w:rFonts w:cs="Arial"/>
                <w:bCs/>
                <w:color w:val="FFFFFF" w:themeColor="background1"/>
                <w:sz w:val="16"/>
                <w:szCs w:val="16"/>
              </w:rPr>
              <w:t>2024</w:t>
            </w:r>
          </w:p>
        </w:tc>
        <w:tc>
          <w:tcPr>
            <w:tcW w:w="4399" w:type="dxa"/>
            <w:tcBorders>
              <w:top w:val="single" w:sz="4" w:space="0" w:color="FFFFFF" w:themeColor="background1"/>
              <w:left w:val="nil"/>
              <w:bottom w:val="single" w:sz="4" w:space="0" w:color="D9D9D9" w:themeColor="background1" w:themeShade="D9"/>
              <w:right w:val="single" w:sz="4" w:space="0" w:color="D9D9D9" w:themeColor="background1" w:themeShade="D9"/>
            </w:tcBorders>
            <w:shd w:val="clear" w:color="auto" w:fill="FFFFFF" w:themeFill="background1"/>
            <w:vAlign w:val="center"/>
          </w:tcPr>
          <w:p w14:paraId="7A891876" w14:textId="4ABC530E" w:rsidR="00D374A5" w:rsidRDefault="00FE11CD" w:rsidP="00D374A5">
            <w:pPr>
              <w:rPr>
                <w:rFonts w:cs="Arial"/>
                <w:bCs/>
                <w:color w:val="4D4D4D"/>
                <w:sz w:val="16"/>
                <w:szCs w:val="16"/>
                <w:lang w:val="de-DE"/>
              </w:rPr>
            </w:pPr>
            <w:r>
              <w:rPr>
                <w:rFonts w:cs="Arial"/>
                <w:bCs/>
                <w:color w:val="4D4D4D"/>
                <w:sz w:val="16"/>
                <w:szCs w:val="16"/>
                <w:lang w:val="de-DE"/>
              </w:rPr>
              <w:t>Res</w:t>
            </w:r>
            <w:r w:rsidR="00D374A5">
              <w:rPr>
                <w:rFonts w:cs="Arial"/>
                <w:bCs/>
                <w:color w:val="4D4D4D"/>
                <w:sz w:val="16"/>
                <w:szCs w:val="16"/>
                <w:lang w:val="de-DE"/>
              </w:rPr>
              <w:t>ertifikācijas audits</w:t>
            </w:r>
          </w:p>
        </w:tc>
        <w:tc>
          <w:tcPr>
            <w:tcW w:w="3260" w:type="dxa"/>
            <w:tcBorders>
              <w:top w:val="single" w:sz="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A46A037" w14:textId="77777777" w:rsidR="00D374A5" w:rsidRDefault="00D374A5" w:rsidP="00D374A5">
            <w:pPr>
              <w:rPr>
                <w:b/>
                <w:bCs/>
                <w:sz w:val="16"/>
                <w:szCs w:val="16"/>
              </w:rPr>
            </w:pPr>
          </w:p>
          <w:p w14:paraId="327D4083" w14:textId="567113DD" w:rsidR="00D374A5" w:rsidRPr="00531B9D" w:rsidRDefault="008E4BB6" w:rsidP="00D374A5">
            <w:pPr>
              <w:rPr>
                <w:b/>
                <w:bCs/>
                <w:sz w:val="16"/>
                <w:szCs w:val="16"/>
              </w:rPr>
            </w:pPr>
            <w:r>
              <w:rPr>
                <w:b/>
                <w:bCs/>
                <w:sz w:val="16"/>
                <w:szCs w:val="16"/>
              </w:rPr>
              <w:t>4435</w:t>
            </w:r>
            <w:r w:rsidR="00D374A5" w:rsidRPr="00F15BBF">
              <w:rPr>
                <w:b/>
                <w:bCs/>
                <w:sz w:val="16"/>
                <w:szCs w:val="16"/>
              </w:rPr>
              <w:t>.- E</w:t>
            </w:r>
            <w:r w:rsidR="00D374A5">
              <w:rPr>
                <w:b/>
                <w:bCs/>
                <w:sz w:val="16"/>
                <w:szCs w:val="16"/>
              </w:rPr>
              <w:t>i</w:t>
            </w:r>
            <w:r w:rsidR="00D374A5" w:rsidRPr="00F15BBF">
              <w:rPr>
                <w:b/>
                <w:bCs/>
                <w:sz w:val="16"/>
                <w:szCs w:val="16"/>
              </w:rPr>
              <w:t>ro</w:t>
            </w:r>
            <w:r w:rsidR="00D374A5" w:rsidRPr="00531B9D">
              <w:rPr>
                <w:b/>
                <w:bCs/>
                <w:sz w:val="16"/>
                <w:szCs w:val="16"/>
              </w:rPr>
              <w:t xml:space="preserve"> </w:t>
            </w:r>
          </w:p>
          <w:p w14:paraId="787C6771" w14:textId="77777777" w:rsidR="00D374A5" w:rsidRDefault="00D374A5" w:rsidP="00D374A5">
            <w:pPr>
              <w:rPr>
                <w:b/>
                <w:bCs/>
                <w:sz w:val="16"/>
                <w:szCs w:val="16"/>
              </w:rPr>
            </w:pPr>
          </w:p>
        </w:tc>
      </w:tr>
    </w:tbl>
    <w:p w14:paraId="382A3946" w14:textId="77777777" w:rsidR="00531B9D" w:rsidRDefault="00531B9D" w:rsidP="00C106D8">
      <w:pPr>
        <w:spacing w:before="360" w:after="60"/>
        <w:rPr>
          <w:b/>
          <w:bCs/>
          <w:sz w:val="8"/>
          <w:szCs w:val="8"/>
        </w:rPr>
      </w:pPr>
    </w:p>
    <w:tbl>
      <w:tblPr>
        <w:tblW w:w="963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4962"/>
        <w:gridCol w:w="4677"/>
      </w:tblGrid>
      <w:tr w:rsidR="00A43E94" w:rsidRPr="00350E46" w14:paraId="080AF951" w14:textId="77777777" w:rsidTr="00B36457">
        <w:trPr>
          <w:cantSplit/>
          <w:trHeight w:val="407"/>
        </w:trPr>
        <w:tc>
          <w:tcPr>
            <w:tcW w:w="9639" w:type="dxa"/>
            <w:gridSpan w:val="2"/>
            <w:tcBorders>
              <w:top w:val="single" w:sz="4" w:space="0" w:color="FFFFFF" w:themeColor="background1"/>
              <w:left w:val="nil"/>
              <w:bottom w:val="single" w:sz="4" w:space="0" w:color="FFFFFF" w:themeColor="background1"/>
            </w:tcBorders>
            <w:shd w:val="clear" w:color="auto" w:fill="009FDA"/>
            <w:vAlign w:val="center"/>
          </w:tcPr>
          <w:p w14:paraId="0453D907" w14:textId="79833BC0" w:rsidR="00842081" w:rsidRPr="00525C27" w:rsidRDefault="00CA636E" w:rsidP="00B36457">
            <w:pPr>
              <w:rPr>
                <w:sz w:val="21"/>
                <w:szCs w:val="21"/>
                <w:lang w:val="es-ES"/>
              </w:rPr>
            </w:pPr>
            <w:r w:rsidRPr="00525C27">
              <w:rPr>
                <w:b/>
                <w:bCs/>
                <w:color w:val="FFFFFF" w:themeColor="background1"/>
                <w:sz w:val="22"/>
                <w:szCs w:val="22"/>
                <w:lang w:val="es-ES"/>
              </w:rPr>
              <w:t>Papildus izmaksas un apmaksas no</w:t>
            </w:r>
            <w:r w:rsidR="003447EB" w:rsidRPr="00525C27">
              <w:rPr>
                <w:b/>
                <w:bCs/>
                <w:color w:val="FFFFFF" w:themeColor="background1"/>
                <w:sz w:val="22"/>
                <w:szCs w:val="22"/>
                <w:lang w:val="es-ES"/>
              </w:rPr>
              <w:t>sacījumi</w:t>
            </w:r>
          </w:p>
        </w:tc>
      </w:tr>
      <w:tr w:rsidR="00D86711" w:rsidRPr="00350E46" w14:paraId="080AF962" w14:textId="77777777" w:rsidTr="00AC37E4">
        <w:trPr>
          <w:cantSplit/>
          <w:trHeight w:val="1012"/>
        </w:trPr>
        <w:tc>
          <w:tcPr>
            <w:tcW w:w="4962" w:type="dxa"/>
            <w:tcBorders>
              <w:top w:val="single" w:sz="4" w:space="0" w:color="FFFFFF" w:themeColor="background1"/>
              <w:left w:val="nil"/>
            </w:tcBorders>
            <w:shd w:val="clear" w:color="auto" w:fill="FFFFFF" w:themeFill="background1"/>
            <w:tcMar>
              <w:top w:w="170" w:type="dxa"/>
            </w:tcMar>
          </w:tcPr>
          <w:p w14:paraId="080AF952" w14:textId="11C47673" w:rsidR="00D86711" w:rsidRPr="00D86711" w:rsidRDefault="0057665C" w:rsidP="00064DAE">
            <w:pPr>
              <w:jc w:val="both"/>
              <w:rPr>
                <w:rFonts w:cs="Arial"/>
                <w:bCs/>
                <w:sz w:val="16"/>
                <w:szCs w:val="16"/>
              </w:rPr>
            </w:pPr>
            <w:r>
              <w:rPr>
                <w:rFonts w:cs="Arial"/>
                <w:bCs/>
                <w:sz w:val="16"/>
                <w:szCs w:val="16"/>
              </w:rPr>
              <w:t>Papildus maksa par papildus darbu var tikt aprēķināta gadījumos, ja</w:t>
            </w:r>
            <w:r w:rsidR="00D00216">
              <w:rPr>
                <w:rFonts w:cs="Arial"/>
                <w:bCs/>
                <w:sz w:val="16"/>
                <w:szCs w:val="16"/>
              </w:rPr>
              <w:t xml:space="preserve">: </w:t>
            </w:r>
          </w:p>
          <w:p w14:paraId="080AF953" w14:textId="68D39A30" w:rsidR="00D86711" w:rsidRPr="00842081" w:rsidRDefault="00DB0EEF" w:rsidP="00064DAE">
            <w:pPr>
              <w:pStyle w:val="ListParagraph"/>
              <w:numPr>
                <w:ilvl w:val="0"/>
                <w:numId w:val="19"/>
              </w:numPr>
              <w:ind w:left="176" w:hanging="142"/>
              <w:jc w:val="both"/>
              <w:rPr>
                <w:rFonts w:cs="Arial"/>
                <w:bCs/>
                <w:sz w:val="16"/>
                <w:szCs w:val="16"/>
              </w:rPr>
            </w:pPr>
            <w:r w:rsidRPr="00DB0EEF">
              <w:rPr>
                <w:rFonts w:cs="Arial"/>
                <w:bCs/>
                <w:sz w:val="16"/>
                <w:szCs w:val="16"/>
              </w:rPr>
              <w:t>tiek veikta sertifikācijas jomas vai nolīg</w:t>
            </w:r>
            <w:r w:rsidR="0057665C">
              <w:rPr>
                <w:rFonts w:cs="Arial"/>
                <w:bCs/>
                <w:sz w:val="16"/>
                <w:szCs w:val="16"/>
              </w:rPr>
              <w:t>tā</w:t>
            </w:r>
            <w:r w:rsidRPr="00DB0EEF">
              <w:rPr>
                <w:rFonts w:cs="Arial"/>
                <w:bCs/>
                <w:sz w:val="16"/>
                <w:szCs w:val="16"/>
              </w:rPr>
              <w:t xml:space="preserve"> darb</w:t>
            </w:r>
            <w:r w:rsidR="0057665C">
              <w:rPr>
                <w:rFonts w:cs="Arial"/>
                <w:bCs/>
                <w:sz w:val="16"/>
                <w:szCs w:val="16"/>
              </w:rPr>
              <w:t>a</w:t>
            </w:r>
            <w:r w:rsidRPr="00DB0EEF">
              <w:rPr>
                <w:rFonts w:cs="Arial"/>
                <w:bCs/>
                <w:sz w:val="16"/>
                <w:szCs w:val="16"/>
              </w:rPr>
              <w:t xml:space="preserve"> apjoma paplašināšana un </w:t>
            </w:r>
            <w:r>
              <w:rPr>
                <w:rFonts w:cs="Arial"/>
                <w:bCs/>
                <w:sz w:val="16"/>
                <w:szCs w:val="16"/>
              </w:rPr>
              <w:t>tiek sagatavot</w:t>
            </w:r>
            <w:r w:rsidR="0057665C">
              <w:rPr>
                <w:rFonts w:cs="Arial"/>
                <w:bCs/>
                <w:sz w:val="16"/>
                <w:szCs w:val="16"/>
              </w:rPr>
              <w:t>a</w:t>
            </w:r>
            <w:r>
              <w:rPr>
                <w:rFonts w:cs="Arial"/>
                <w:bCs/>
                <w:sz w:val="16"/>
                <w:szCs w:val="16"/>
              </w:rPr>
              <w:t xml:space="preserve"> </w:t>
            </w:r>
            <w:r w:rsidR="0057665C">
              <w:rPr>
                <w:rFonts w:cs="Arial"/>
                <w:bCs/>
                <w:sz w:val="16"/>
                <w:szCs w:val="16"/>
              </w:rPr>
              <w:t>papildvienošanās</w:t>
            </w:r>
            <w:r w:rsidR="00D00216">
              <w:rPr>
                <w:rFonts w:cs="Arial"/>
                <w:bCs/>
                <w:sz w:val="16"/>
                <w:szCs w:val="16"/>
              </w:rPr>
              <w:t xml:space="preserve"> vai jauns līgums</w:t>
            </w:r>
            <w:r w:rsidR="0057665C">
              <w:rPr>
                <w:rFonts w:cs="Arial"/>
                <w:bCs/>
                <w:sz w:val="16"/>
                <w:szCs w:val="16"/>
              </w:rPr>
              <w:t>;</w:t>
            </w:r>
          </w:p>
          <w:p w14:paraId="080AF954" w14:textId="6A8AA5D1" w:rsidR="00D86711" w:rsidRPr="00842081" w:rsidRDefault="007A618B" w:rsidP="00064DAE">
            <w:pPr>
              <w:pStyle w:val="ListParagraph"/>
              <w:numPr>
                <w:ilvl w:val="0"/>
                <w:numId w:val="19"/>
              </w:numPr>
              <w:ind w:left="176" w:hanging="142"/>
              <w:jc w:val="both"/>
              <w:rPr>
                <w:rFonts w:cs="Arial"/>
                <w:bCs/>
                <w:sz w:val="16"/>
                <w:szCs w:val="16"/>
              </w:rPr>
            </w:pPr>
            <w:r>
              <w:rPr>
                <w:rFonts w:cs="Arial"/>
                <w:bCs/>
                <w:sz w:val="16"/>
                <w:szCs w:val="16"/>
              </w:rPr>
              <w:t>auditos tiek atklātas būtiskas neatbilstības, kuru novēršana noteikti jāpārbauda atkārtoti apmeklējot uzņēmumu; atkārtotā audita izmaksas tiek aprēķinātas pēc stundas tarifa likmes 1</w:t>
            </w:r>
            <w:r w:rsidR="003118D7">
              <w:rPr>
                <w:rFonts w:cs="Arial"/>
                <w:bCs/>
                <w:sz w:val="16"/>
                <w:szCs w:val="16"/>
              </w:rPr>
              <w:t>27.-</w:t>
            </w:r>
            <w:r>
              <w:rPr>
                <w:rFonts w:cs="Arial"/>
                <w:bCs/>
                <w:sz w:val="16"/>
                <w:szCs w:val="16"/>
              </w:rPr>
              <w:t xml:space="preserve"> Eiro/stundā;</w:t>
            </w:r>
            <w:r w:rsidR="00D00216">
              <w:rPr>
                <w:rFonts w:cs="Arial"/>
                <w:bCs/>
                <w:sz w:val="16"/>
                <w:szCs w:val="16"/>
              </w:rPr>
              <w:t xml:space="preserve"> </w:t>
            </w:r>
          </w:p>
          <w:p w14:paraId="080AF955" w14:textId="57CE99E3" w:rsidR="00D86711" w:rsidRPr="00842081" w:rsidRDefault="0057665C" w:rsidP="00064DAE">
            <w:pPr>
              <w:pStyle w:val="ListParagraph"/>
              <w:numPr>
                <w:ilvl w:val="0"/>
                <w:numId w:val="19"/>
              </w:numPr>
              <w:ind w:left="176" w:hanging="142"/>
              <w:jc w:val="both"/>
              <w:rPr>
                <w:rFonts w:cs="Arial"/>
                <w:bCs/>
                <w:sz w:val="16"/>
                <w:szCs w:val="16"/>
              </w:rPr>
            </w:pPr>
            <w:r>
              <w:rPr>
                <w:rFonts w:cs="Arial"/>
                <w:bCs/>
                <w:sz w:val="16"/>
                <w:szCs w:val="16"/>
              </w:rPr>
              <w:t>ir notikušas būtiskas izmaiņas klienta organizācijas struktūrā vai būtiski mainīti procesi un procedūras;</w:t>
            </w:r>
            <w:r w:rsidR="00D00216">
              <w:rPr>
                <w:rFonts w:cs="Arial"/>
                <w:bCs/>
                <w:sz w:val="16"/>
                <w:szCs w:val="16"/>
              </w:rPr>
              <w:t xml:space="preserve"> </w:t>
            </w:r>
          </w:p>
          <w:p w14:paraId="080AF956" w14:textId="0A95D3FE" w:rsidR="00D86711" w:rsidRDefault="00D00216" w:rsidP="00064DAE">
            <w:pPr>
              <w:pStyle w:val="ListParagraph"/>
              <w:numPr>
                <w:ilvl w:val="0"/>
                <w:numId w:val="19"/>
              </w:numPr>
              <w:ind w:left="176" w:hanging="142"/>
              <w:jc w:val="both"/>
              <w:rPr>
                <w:rFonts w:cs="Arial"/>
                <w:bCs/>
                <w:sz w:val="16"/>
                <w:szCs w:val="16"/>
              </w:rPr>
            </w:pPr>
            <w:r>
              <w:rPr>
                <w:rFonts w:cs="Arial"/>
                <w:bCs/>
                <w:sz w:val="16"/>
                <w:szCs w:val="16"/>
              </w:rPr>
              <w:t xml:space="preserve">dažādi </w:t>
            </w:r>
            <w:r w:rsidR="0057665C">
              <w:rPr>
                <w:rFonts w:cs="Arial"/>
                <w:bCs/>
                <w:sz w:val="16"/>
                <w:szCs w:val="16"/>
              </w:rPr>
              <w:t xml:space="preserve">vadības sistēmas </w:t>
            </w:r>
            <w:r>
              <w:rPr>
                <w:rFonts w:cs="Arial"/>
                <w:bCs/>
                <w:sz w:val="16"/>
                <w:szCs w:val="16"/>
              </w:rPr>
              <w:t>standarti nevar tikt novērtēti vienlaicīgi</w:t>
            </w:r>
            <w:r w:rsidR="0057665C">
              <w:rPr>
                <w:rFonts w:cs="Arial"/>
                <w:bCs/>
                <w:sz w:val="16"/>
                <w:szCs w:val="16"/>
              </w:rPr>
              <w:t>;</w:t>
            </w:r>
            <w:r>
              <w:rPr>
                <w:rFonts w:cs="Arial"/>
                <w:bCs/>
                <w:sz w:val="16"/>
                <w:szCs w:val="16"/>
              </w:rPr>
              <w:t xml:space="preserve"> </w:t>
            </w:r>
          </w:p>
          <w:p w14:paraId="080AF957" w14:textId="39C1B353" w:rsidR="00561102" w:rsidRPr="00561102" w:rsidRDefault="008832BE" w:rsidP="00064DAE">
            <w:pPr>
              <w:pStyle w:val="ListParagraph"/>
              <w:numPr>
                <w:ilvl w:val="0"/>
                <w:numId w:val="19"/>
              </w:numPr>
              <w:ind w:left="176" w:hanging="142"/>
              <w:jc w:val="both"/>
              <w:rPr>
                <w:rFonts w:cs="Arial"/>
                <w:bCs/>
                <w:sz w:val="16"/>
                <w:szCs w:val="16"/>
              </w:rPr>
            </w:pPr>
            <w:r>
              <w:rPr>
                <w:rFonts w:cs="Arial"/>
                <w:bCs/>
                <w:sz w:val="16"/>
                <w:szCs w:val="16"/>
              </w:rPr>
              <w:t>Klient</w:t>
            </w:r>
            <w:r w:rsidR="00D00216">
              <w:rPr>
                <w:rFonts w:cs="Arial"/>
                <w:bCs/>
                <w:sz w:val="16"/>
                <w:szCs w:val="16"/>
              </w:rPr>
              <w:t xml:space="preserve">s pārkāpj sertifikāta uzturēšanas un lietošanas </w:t>
            </w:r>
            <w:r w:rsidR="00C07F0B">
              <w:rPr>
                <w:rFonts w:cs="Arial"/>
                <w:bCs/>
                <w:sz w:val="16"/>
                <w:szCs w:val="16"/>
              </w:rPr>
              <w:t>noteikumus</w:t>
            </w:r>
            <w:r w:rsidR="00D00216">
              <w:rPr>
                <w:rFonts w:cs="Arial"/>
                <w:bCs/>
                <w:sz w:val="16"/>
                <w:szCs w:val="16"/>
              </w:rPr>
              <w:t xml:space="preserve">. </w:t>
            </w:r>
          </w:p>
          <w:p w14:paraId="080AF959" w14:textId="37D77292" w:rsidR="00D86711" w:rsidRPr="003447EB" w:rsidRDefault="00D86711" w:rsidP="003447EB">
            <w:pPr>
              <w:jc w:val="both"/>
              <w:rPr>
                <w:rFonts w:cs="Arial"/>
                <w:bCs/>
                <w:i/>
                <w:iCs/>
                <w:sz w:val="16"/>
                <w:szCs w:val="16"/>
                <w:highlight w:val="lightGray"/>
              </w:rPr>
            </w:pPr>
          </w:p>
          <w:p w14:paraId="080AF95A" w14:textId="77777777" w:rsidR="00AC37E4" w:rsidRDefault="00AC37E4" w:rsidP="00064DAE">
            <w:pPr>
              <w:jc w:val="both"/>
              <w:rPr>
                <w:rFonts w:cs="Arial"/>
                <w:bCs/>
                <w:color w:val="FF0000"/>
                <w:sz w:val="16"/>
                <w:szCs w:val="16"/>
              </w:rPr>
            </w:pPr>
          </w:p>
          <w:p w14:paraId="080AF95B" w14:textId="77777777" w:rsidR="00AC37E4" w:rsidRDefault="00AC37E4" w:rsidP="00064DAE">
            <w:pPr>
              <w:jc w:val="both"/>
              <w:rPr>
                <w:rFonts w:cs="Arial"/>
                <w:bCs/>
                <w:color w:val="FF0000"/>
                <w:sz w:val="16"/>
                <w:szCs w:val="16"/>
              </w:rPr>
            </w:pPr>
          </w:p>
          <w:p w14:paraId="2F998F5A" w14:textId="77777777" w:rsidR="00AC37E4" w:rsidRDefault="00AC37E4" w:rsidP="00064DAE">
            <w:pPr>
              <w:jc w:val="both"/>
              <w:rPr>
                <w:rFonts w:cs="Arial"/>
                <w:bCs/>
                <w:color w:val="FF0000"/>
                <w:sz w:val="16"/>
                <w:szCs w:val="16"/>
              </w:rPr>
            </w:pPr>
          </w:p>
          <w:p w14:paraId="080AF95C" w14:textId="4BE8733C" w:rsidR="00CC4353" w:rsidRPr="00AC37E4" w:rsidRDefault="00CC4353" w:rsidP="00064DAE">
            <w:pPr>
              <w:jc w:val="both"/>
              <w:rPr>
                <w:rFonts w:cs="Arial"/>
                <w:bCs/>
                <w:color w:val="FF0000"/>
                <w:sz w:val="16"/>
                <w:szCs w:val="16"/>
              </w:rPr>
            </w:pPr>
          </w:p>
        </w:tc>
        <w:tc>
          <w:tcPr>
            <w:tcW w:w="4677" w:type="dxa"/>
            <w:tcBorders>
              <w:top w:val="single" w:sz="4" w:space="0" w:color="FFFFFF" w:themeColor="background1"/>
              <w:left w:val="nil"/>
              <w:right w:val="single" w:sz="4" w:space="0" w:color="D9D9D9" w:themeColor="background1" w:themeShade="D9"/>
            </w:tcBorders>
            <w:shd w:val="clear" w:color="auto" w:fill="FFFFFF" w:themeFill="background1"/>
            <w:tcMar>
              <w:top w:w="170" w:type="dxa"/>
            </w:tcMar>
          </w:tcPr>
          <w:p w14:paraId="2FB7FDD4" w14:textId="4481AD30" w:rsidR="00D76A4A" w:rsidRPr="00525C27" w:rsidRDefault="00D76A4A" w:rsidP="00064DAE">
            <w:pPr>
              <w:jc w:val="both"/>
              <w:rPr>
                <w:rFonts w:cs="Arial"/>
                <w:bCs/>
                <w:sz w:val="16"/>
                <w:szCs w:val="16"/>
                <w:lang w:val="es-ES"/>
              </w:rPr>
            </w:pPr>
            <w:r w:rsidRPr="00525C27">
              <w:rPr>
                <w:rFonts w:cs="Arial"/>
                <w:bCs/>
                <w:sz w:val="16"/>
                <w:szCs w:val="16"/>
                <w:lang w:val="es-ES"/>
              </w:rPr>
              <w:t xml:space="preserve">Visas cenas līgumā </w:t>
            </w:r>
            <w:r w:rsidR="00A259D4" w:rsidRPr="00525C27">
              <w:rPr>
                <w:rFonts w:cs="Arial"/>
                <w:bCs/>
                <w:sz w:val="16"/>
                <w:szCs w:val="16"/>
                <w:lang w:val="es-ES"/>
              </w:rPr>
              <w:t>norādītas</w:t>
            </w:r>
            <w:r w:rsidRPr="00525C27">
              <w:rPr>
                <w:rFonts w:cs="Arial"/>
                <w:bCs/>
                <w:sz w:val="16"/>
                <w:szCs w:val="16"/>
                <w:lang w:val="es-ES"/>
              </w:rPr>
              <w:t xml:space="preserve"> bez PVN.</w:t>
            </w:r>
          </w:p>
          <w:p w14:paraId="26ABD58C" w14:textId="77777777" w:rsidR="00D76A4A" w:rsidRPr="00525C27" w:rsidRDefault="00D76A4A" w:rsidP="00064DAE">
            <w:pPr>
              <w:jc w:val="both"/>
              <w:rPr>
                <w:rFonts w:cs="Arial"/>
                <w:bCs/>
                <w:sz w:val="16"/>
                <w:szCs w:val="16"/>
                <w:lang w:val="es-ES"/>
              </w:rPr>
            </w:pPr>
          </w:p>
          <w:p w14:paraId="080AF961" w14:textId="073F3DC2" w:rsidR="005715CA" w:rsidRPr="00525C27" w:rsidRDefault="008832BE" w:rsidP="00064DAE">
            <w:pPr>
              <w:jc w:val="both"/>
              <w:rPr>
                <w:rFonts w:cs="Arial"/>
                <w:bCs/>
                <w:sz w:val="16"/>
                <w:szCs w:val="16"/>
                <w:lang w:val="es-ES"/>
              </w:rPr>
            </w:pPr>
            <w:r w:rsidRPr="00525C27">
              <w:rPr>
                <w:rFonts w:cs="Arial"/>
                <w:bCs/>
                <w:sz w:val="16"/>
                <w:szCs w:val="16"/>
                <w:lang w:val="es-ES"/>
              </w:rPr>
              <w:t>Klient</w:t>
            </w:r>
            <w:r w:rsidR="008B4199" w:rsidRPr="00525C27">
              <w:rPr>
                <w:rFonts w:cs="Arial"/>
                <w:bCs/>
                <w:sz w:val="16"/>
                <w:szCs w:val="16"/>
                <w:lang w:val="es-ES"/>
              </w:rPr>
              <w:t xml:space="preserve">s maksā DNV par šajā līgumā noteikto Darbu. </w:t>
            </w:r>
            <w:r w:rsidR="00064DAE" w:rsidRPr="00525C27">
              <w:rPr>
                <w:rFonts w:cs="Arial"/>
                <w:bCs/>
                <w:sz w:val="16"/>
                <w:szCs w:val="16"/>
                <w:lang w:val="es-ES"/>
              </w:rPr>
              <w:t xml:space="preserve">Maksājums jāveic uz DNV bankas kontu, kas norādīts rēķinā, ja vien šajā Līgumā nav norādīts </w:t>
            </w:r>
            <w:r w:rsidR="008F35D3" w:rsidRPr="00525C27">
              <w:rPr>
                <w:rFonts w:cs="Arial"/>
                <w:bCs/>
                <w:sz w:val="16"/>
                <w:szCs w:val="16"/>
                <w:lang w:val="es-ES"/>
              </w:rPr>
              <w:t>citādi</w:t>
            </w:r>
            <w:r w:rsidR="00064DAE" w:rsidRPr="00525C27">
              <w:rPr>
                <w:rFonts w:cs="Arial"/>
                <w:bCs/>
                <w:sz w:val="16"/>
                <w:szCs w:val="16"/>
                <w:lang w:val="es-ES"/>
              </w:rPr>
              <w:t>. Maksājums jāveic 30 dienu laikā no rēķina izrakstīšanas datuma. Maksājuma kavējuma gadījumā DNV patur tiesības iekasēt līgumsodu 1% apmērā no nokavētās maksājuma summas mēnesī</w:t>
            </w:r>
            <w:r w:rsidR="00D76A4A" w:rsidRPr="00525C27">
              <w:rPr>
                <w:rFonts w:cs="Arial"/>
                <w:bCs/>
                <w:sz w:val="16"/>
                <w:szCs w:val="16"/>
                <w:lang w:val="es-ES"/>
              </w:rPr>
              <w:t>.</w:t>
            </w:r>
            <w:r w:rsidR="00064DAE" w:rsidRPr="00525C27">
              <w:rPr>
                <w:rFonts w:cs="Arial"/>
                <w:bCs/>
                <w:sz w:val="16"/>
                <w:szCs w:val="16"/>
                <w:lang w:val="es-ES"/>
              </w:rPr>
              <w:t xml:space="preserve"> </w:t>
            </w:r>
          </w:p>
          <w:p w14:paraId="717C7982" w14:textId="77777777" w:rsidR="005715CA" w:rsidRPr="00525C27" w:rsidRDefault="005715CA" w:rsidP="00064DAE">
            <w:pPr>
              <w:jc w:val="both"/>
              <w:rPr>
                <w:rFonts w:cs="Arial"/>
                <w:sz w:val="16"/>
                <w:szCs w:val="16"/>
                <w:lang w:val="es-ES"/>
              </w:rPr>
            </w:pPr>
          </w:p>
          <w:p w14:paraId="0D7B91E3" w14:textId="77777777" w:rsidR="005715CA" w:rsidRPr="00525C27" w:rsidRDefault="005715CA" w:rsidP="00064DAE">
            <w:pPr>
              <w:jc w:val="both"/>
              <w:rPr>
                <w:rFonts w:cs="Arial"/>
                <w:sz w:val="16"/>
                <w:szCs w:val="16"/>
                <w:lang w:val="es-ES"/>
              </w:rPr>
            </w:pPr>
          </w:p>
          <w:p w14:paraId="68FAE801" w14:textId="77777777" w:rsidR="005715CA" w:rsidRPr="00525C27" w:rsidRDefault="005715CA" w:rsidP="00064DAE">
            <w:pPr>
              <w:jc w:val="both"/>
              <w:rPr>
                <w:rFonts w:cs="Arial"/>
                <w:sz w:val="16"/>
                <w:szCs w:val="16"/>
                <w:lang w:val="es-ES"/>
              </w:rPr>
            </w:pPr>
          </w:p>
          <w:p w14:paraId="05AF8F96" w14:textId="5898622B" w:rsidR="00842081" w:rsidRPr="00525C27" w:rsidRDefault="00842081" w:rsidP="00064DAE">
            <w:pPr>
              <w:jc w:val="both"/>
              <w:rPr>
                <w:rFonts w:cs="Arial"/>
                <w:sz w:val="16"/>
                <w:szCs w:val="16"/>
                <w:lang w:val="es-ES"/>
              </w:rPr>
            </w:pPr>
          </w:p>
        </w:tc>
      </w:tr>
    </w:tbl>
    <w:p w14:paraId="51E6608C" w14:textId="77777777" w:rsidR="00B37F5B" w:rsidRPr="00525C27" w:rsidRDefault="00B37F5B" w:rsidP="0057139F">
      <w:pPr>
        <w:spacing w:after="200" w:line="276" w:lineRule="auto"/>
        <w:rPr>
          <w:b/>
          <w:bCs/>
          <w:sz w:val="22"/>
          <w:szCs w:val="22"/>
          <w:lang w:val="es-ES"/>
        </w:rPr>
      </w:pPr>
    </w:p>
    <w:p w14:paraId="49AA4D7F" w14:textId="77777777" w:rsidR="00B37F5B" w:rsidRPr="00525C27" w:rsidRDefault="00B37F5B" w:rsidP="0057139F">
      <w:pPr>
        <w:spacing w:after="200" w:line="276" w:lineRule="auto"/>
        <w:rPr>
          <w:b/>
          <w:bCs/>
          <w:sz w:val="22"/>
          <w:szCs w:val="22"/>
          <w:lang w:val="es-ES"/>
        </w:rPr>
      </w:pPr>
    </w:p>
    <w:p w14:paraId="72CBF2B9" w14:textId="77777777" w:rsidR="00B36457" w:rsidRPr="00525C27" w:rsidRDefault="00B36457">
      <w:pPr>
        <w:spacing w:after="200" w:line="276" w:lineRule="auto"/>
        <w:rPr>
          <w:b/>
          <w:bCs/>
          <w:sz w:val="22"/>
          <w:szCs w:val="22"/>
          <w:lang w:val="es-ES"/>
        </w:rPr>
      </w:pPr>
      <w:r w:rsidRPr="00525C27">
        <w:rPr>
          <w:b/>
          <w:bCs/>
          <w:sz w:val="22"/>
          <w:szCs w:val="22"/>
          <w:lang w:val="es-ES"/>
        </w:rPr>
        <w:br w:type="page"/>
      </w:r>
    </w:p>
    <w:p w14:paraId="3A0F893A" w14:textId="77777777" w:rsidR="00726E2D" w:rsidRPr="00525C27" w:rsidRDefault="00726E2D" w:rsidP="0057139F">
      <w:pPr>
        <w:spacing w:after="200" w:line="276" w:lineRule="auto"/>
        <w:rPr>
          <w:b/>
          <w:bCs/>
          <w:sz w:val="22"/>
          <w:szCs w:val="22"/>
          <w:lang w:val="es-ES"/>
        </w:rPr>
      </w:pPr>
    </w:p>
    <w:p w14:paraId="080AF963" w14:textId="32DF42B9" w:rsidR="00470855" w:rsidRDefault="00872DBB" w:rsidP="0057139F">
      <w:pPr>
        <w:spacing w:after="200" w:line="276" w:lineRule="auto"/>
        <w:rPr>
          <w:b/>
          <w:bCs/>
          <w:sz w:val="22"/>
          <w:szCs w:val="22"/>
        </w:rPr>
      </w:pPr>
      <w:r>
        <w:rPr>
          <w:b/>
          <w:bCs/>
          <w:sz w:val="22"/>
          <w:szCs w:val="22"/>
        </w:rPr>
        <w:t>Vispārīgie noteikumi</w:t>
      </w:r>
    </w:p>
    <w:p w14:paraId="67190EDF" w14:textId="77777777" w:rsidR="00726E2D" w:rsidRDefault="00726E2D" w:rsidP="000045C8">
      <w:pPr>
        <w:pStyle w:val="TCParagraph"/>
        <w:numPr>
          <w:ilvl w:val="0"/>
          <w:numId w:val="0"/>
        </w:numPr>
        <w:spacing w:line="240" w:lineRule="auto"/>
        <w:rPr>
          <w:sz w:val="16"/>
          <w:szCs w:val="16"/>
        </w:rPr>
      </w:pPr>
    </w:p>
    <w:p w14:paraId="080AF964" w14:textId="01103DA2" w:rsidR="008139D9" w:rsidRDefault="00872DBB" w:rsidP="000045C8">
      <w:pPr>
        <w:pStyle w:val="TCParagraph"/>
        <w:numPr>
          <w:ilvl w:val="0"/>
          <w:numId w:val="0"/>
        </w:numPr>
        <w:spacing w:line="240" w:lineRule="auto"/>
        <w:rPr>
          <w:sz w:val="16"/>
          <w:szCs w:val="16"/>
        </w:rPr>
      </w:pPr>
      <w:r>
        <w:rPr>
          <w:sz w:val="16"/>
          <w:szCs w:val="16"/>
        </w:rPr>
        <w:t xml:space="preserve">Ja vien 11.punktā nav noteikts citādi, </w:t>
      </w:r>
      <w:r w:rsidR="00D62476">
        <w:rPr>
          <w:sz w:val="16"/>
          <w:szCs w:val="16"/>
        </w:rPr>
        <w:t xml:space="preserve">tiek </w:t>
      </w:r>
      <w:r>
        <w:rPr>
          <w:sz w:val="16"/>
          <w:szCs w:val="16"/>
        </w:rPr>
        <w:t>piemēro</w:t>
      </w:r>
      <w:r w:rsidR="00D62476">
        <w:rPr>
          <w:sz w:val="16"/>
          <w:szCs w:val="16"/>
        </w:rPr>
        <w:t>ti</w:t>
      </w:r>
      <w:r>
        <w:rPr>
          <w:sz w:val="16"/>
          <w:szCs w:val="16"/>
        </w:rPr>
        <w:t xml:space="preserve"> sekojoš</w:t>
      </w:r>
      <w:r w:rsidR="00D62476">
        <w:rPr>
          <w:sz w:val="16"/>
          <w:szCs w:val="16"/>
        </w:rPr>
        <w:t>i</w:t>
      </w:r>
      <w:r>
        <w:rPr>
          <w:sz w:val="16"/>
          <w:szCs w:val="16"/>
        </w:rPr>
        <w:t xml:space="preserve"> </w:t>
      </w:r>
      <w:r w:rsidR="00D62476">
        <w:rPr>
          <w:sz w:val="16"/>
          <w:szCs w:val="16"/>
        </w:rPr>
        <w:t>v</w:t>
      </w:r>
      <w:r>
        <w:rPr>
          <w:sz w:val="16"/>
          <w:szCs w:val="16"/>
        </w:rPr>
        <w:t>ispārīg</w:t>
      </w:r>
      <w:r w:rsidR="00D62476">
        <w:rPr>
          <w:sz w:val="16"/>
          <w:szCs w:val="16"/>
        </w:rPr>
        <w:t>ie</w:t>
      </w:r>
      <w:r>
        <w:rPr>
          <w:sz w:val="16"/>
          <w:szCs w:val="16"/>
        </w:rPr>
        <w:t xml:space="preserve"> noteikum</w:t>
      </w:r>
      <w:r w:rsidR="00D62476">
        <w:rPr>
          <w:sz w:val="16"/>
          <w:szCs w:val="16"/>
        </w:rPr>
        <w:t>i</w:t>
      </w:r>
      <w:r>
        <w:rPr>
          <w:sz w:val="16"/>
          <w:szCs w:val="16"/>
        </w:rPr>
        <w:t xml:space="preserve">: </w:t>
      </w:r>
    </w:p>
    <w:p w14:paraId="080AF966" w14:textId="6D026785" w:rsidR="00267526" w:rsidRPr="00533EF7" w:rsidRDefault="00872DBB" w:rsidP="00E77A87">
      <w:pPr>
        <w:pStyle w:val="TCParagraph"/>
        <w:spacing w:line="240" w:lineRule="auto"/>
        <w:rPr>
          <w:sz w:val="16"/>
          <w:szCs w:val="16"/>
        </w:rPr>
      </w:pPr>
      <w:r>
        <w:rPr>
          <w:sz w:val="16"/>
          <w:szCs w:val="16"/>
        </w:rPr>
        <w:t>Vispārīgie pienākumi</w:t>
      </w:r>
    </w:p>
    <w:p w14:paraId="080AF967" w14:textId="01DCC298" w:rsidR="00267526" w:rsidRPr="00180693" w:rsidRDefault="00754062" w:rsidP="00754062">
      <w:pPr>
        <w:pStyle w:val="TCSub-Paragrah"/>
        <w:jc w:val="both"/>
        <w:rPr>
          <w:lang w:val="lv-LV"/>
        </w:rPr>
      </w:pPr>
      <w:r>
        <w:t>Lai DNV varētu</w:t>
      </w:r>
      <w:r w:rsidR="00997FA1">
        <w:t xml:space="preserve"> profesionāli veikt</w:t>
      </w:r>
      <w:r>
        <w:t xml:space="preserve"> Darbu, nepieciešams nodrošināt </w:t>
      </w:r>
      <w:r w:rsidR="00997FA1">
        <w:t xml:space="preserve">savlaicīgu </w:t>
      </w:r>
      <w:r>
        <w:t xml:space="preserve">pieeju </w:t>
      </w:r>
      <w:r w:rsidR="00CF47E3">
        <w:t>auditējamām vietām un</w:t>
      </w:r>
      <w:r>
        <w:t xml:space="preserve"> objektiem, kā arī attiecīgai</w:t>
      </w:r>
      <w:r w:rsidR="00CF47E3">
        <w:t xml:space="preserve"> vadības sistēmas </w:t>
      </w:r>
      <w:r>
        <w:t xml:space="preserve">dokumentācijai un informācijai. </w:t>
      </w:r>
      <w:r w:rsidR="008832BE">
        <w:t>Klient</w:t>
      </w:r>
      <w:r>
        <w:t>s garantē, ka tas savlaicīgi pieņems visus nepieciešamos lēmumus</w:t>
      </w:r>
      <w:r w:rsidR="00CF47E3">
        <w:t xml:space="preserve">, lai nodrošinātu </w:t>
      </w:r>
      <w:r>
        <w:t xml:space="preserve">DNV </w:t>
      </w:r>
      <w:r w:rsidR="00CF47E3">
        <w:t xml:space="preserve">ar </w:t>
      </w:r>
      <w:r w:rsidR="00CA605E">
        <w:t>patiesu</w:t>
      </w:r>
      <w:r w:rsidR="00CF47E3">
        <w:t xml:space="preserve">, precīzu </w:t>
      </w:r>
      <w:r w:rsidR="00CA605E">
        <w:t>un pilnīgu informāciju, kas saistīta ar šī Darba izpildi.</w:t>
      </w:r>
      <w:r>
        <w:t xml:space="preserve"> </w:t>
      </w:r>
      <w:r w:rsidR="00CA605E" w:rsidRPr="00CA605E">
        <w:t xml:space="preserve">Klients </w:t>
      </w:r>
      <w:r w:rsidR="00CA605E" w:rsidRPr="00CA605E">
        <w:rPr>
          <w:lang w:val="lv-LV"/>
        </w:rPr>
        <w:t>arī garantē, ka DNV pārstāvim/-jiem t</w:t>
      </w:r>
      <w:r w:rsidR="00997FA1">
        <w:rPr>
          <w:lang w:val="lv-LV"/>
        </w:rPr>
        <w:t>iks</w:t>
      </w:r>
      <w:r w:rsidR="00CA605E" w:rsidRPr="00CA605E">
        <w:rPr>
          <w:lang w:val="lv-LV"/>
        </w:rPr>
        <w:t xml:space="preserve"> nodrošināta nepieciešamā pieeja </w:t>
      </w:r>
      <w:r w:rsidR="00CA605E">
        <w:rPr>
          <w:lang w:val="lv-LV"/>
        </w:rPr>
        <w:t xml:space="preserve">auditējamām vietām un </w:t>
      </w:r>
      <w:r w:rsidR="00CA605E" w:rsidRPr="00CA605E">
        <w:rPr>
          <w:lang w:val="lv-LV"/>
        </w:rPr>
        <w:t>objektiem.</w:t>
      </w:r>
      <w:r w:rsidR="00CA605E">
        <w:rPr>
          <w:lang w:val="lv-LV"/>
        </w:rPr>
        <w:t xml:space="preserve"> </w:t>
      </w:r>
      <w:r w:rsidR="008832BE" w:rsidRPr="00180693">
        <w:rPr>
          <w:lang w:val="lv-LV"/>
        </w:rPr>
        <w:t>Klient</w:t>
      </w:r>
      <w:r w:rsidRPr="00180693">
        <w:rPr>
          <w:lang w:val="lv-LV"/>
        </w:rPr>
        <w:t xml:space="preserve">s ir atbildīgs par sniegtās informācijas patiesumu un DNV ir tiesīgs paļauties uz šādas informācijas precizitāti un pilnīgumu Darba izpildes procesā. </w:t>
      </w:r>
    </w:p>
    <w:p w14:paraId="080AF968" w14:textId="2F326205" w:rsidR="00267526" w:rsidRPr="004A4221" w:rsidRDefault="004A4221" w:rsidP="00E66883">
      <w:pPr>
        <w:pStyle w:val="TCParagraph"/>
        <w:spacing w:line="240" w:lineRule="auto"/>
        <w:rPr>
          <w:sz w:val="16"/>
          <w:szCs w:val="16"/>
        </w:rPr>
      </w:pPr>
      <w:r w:rsidRPr="004A4221">
        <w:rPr>
          <w:sz w:val="16"/>
          <w:szCs w:val="16"/>
        </w:rPr>
        <w:t>Darbs</w:t>
      </w:r>
    </w:p>
    <w:p w14:paraId="080AF969" w14:textId="5FB1ADA7" w:rsidR="00267526" w:rsidRPr="00AE2ED1" w:rsidRDefault="008832BE" w:rsidP="00AE2ED1">
      <w:pPr>
        <w:pStyle w:val="TCSub-Paragrah"/>
        <w:jc w:val="both"/>
      </w:pPr>
      <w:r>
        <w:t>Klient</w:t>
      </w:r>
      <w:r w:rsidR="00D152D8" w:rsidRPr="00AE2ED1">
        <w:t xml:space="preserve">s var lūgt atcelt vai atlikt ieplānotos auditus, iepriekš par to rakstiski brīdinot DNV (Paziņojums par atlikšanu). </w:t>
      </w:r>
      <w:r w:rsidR="00AE2ED1" w:rsidRPr="00AE2ED1">
        <w:t xml:space="preserve">Ja Paziņojums par atlikšanu ir saņemts vēlāk kā 14 (četrpadsmit) dienas pirms kārtējā ieplānotā audita, DNV ir tiesīgs </w:t>
      </w:r>
      <w:r w:rsidR="00E13737">
        <w:t>iekasēt</w:t>
      </w:r>
      <w:r w:rsidR="00AE2ED1" w:rsidRPr="00AE2ED1">
        <w:t xml:space="preserve"> </w:t>
      </w:r>
      <w:r w:rsidR="002F2319">
        <w:t>10</w:t>
      </w:r>
      <w:r w:rsidR="00AE2ED1" w:rsidRPr="00AE2ED1">
        <w:t>% (</w:t>
      </w:r>
      <w:r w:rsidR="002F2319">
        <w:t>desmit</w:t>
      </w:r>
      <w:r w:rsidR="00AE2ED1" w:rsidRPr="00AE2ED1">
        <w:t xml:space="preserve"> procenti) no attiecīgā audita izmaksām. Ja Paziņojums par atlikšanu ir saņemts vēlāk kā 7 (septiņas) dienas pirms kārtējā ieplānotā audita, DNV ir tiesīgs </w:t>
      </w:r>
      <w:r w:rsidR="00E13737">
        <w:t>iekasēt</w:t>
      </w:r>
      <w:r w:rsidR="00AE2ED1" w:rsidRPr="00AE2ED1">
        <w:t xml:space="preserve"> </w:t>
      </w:r>
      <w:r w:rsidR="002F2319">
        <w:t>25</w:t>
      </w:r>
      <w:r w:rsidR="00AE2ED1" w:rsidRPr="00AE2ED1">
        <w:t>% (</w:t>
      </w:r>
      <w:r w:rsidR="002F2319">
        <w:t>divdesmit pieci</w:t>
      </w:r>
      <w:r w:rsidR="00AE2ED1" w:rsidRPr="00AE2ED1">
        <w:t xml:space="preserve"> procenti) no attiecīgā audita izmaksām</w:t>
      </w:r>
      <w:r w:rsidR="00141155">
        <w:t xml:space="preserve"> kā kompensāciju par audita atlikšanu</w:t>
      </w:r>
      <w:r w:rsidR="00AE2ED1" w:rsidRPr="00AE2ED1">
        <w:t>.</w:t>
      </w:r>
    </w:p>
    <w:p w14:paraId="080AF96A" w14:textId="794B42AC" w:rsidR="00E66883" w:rsidRPr="00AE2ED1" w:rsidRDefault="00AE2ED1" w:rsidP="00AE2ED1">
      <w:pPr>
        <w:pStyle w:val="TCSub-Paragrah"/>
        <w:jc w:val="both"/>
      </w:pPr>
      <w:r w:rsidRPr="00AE2ED1">
        <w:t xml:space="preserve">DNV ir tiesības pieaicināt šī līguma vai tā daļas izpildei jebkuru no saviem māsas uzņēmumiem vai DNV filiālēm, kā arī jebkuru atbilstoši kvalificētu trešo pusi. </w:t>
      </w:r>
    </w:p>
    <w:p w14:paraId="080AF96C" w14:textId="0C17DB35" w:rsidR="00267526" w:rsidRPr="00472A2B" w:rsidRDefault="00472A2B" w:rsidP="00E77A87">
      <w:pPr>
        <w:pStyle w:val="TCParagraph"/>
        <w:spacing w:line="240" w:lineRule="auto"/>
        <w:rPr>
          <w:sz w:val="16"/>
          <w:szCs w:val="16"/>
        </w:rPr>
      </w:pPr>
      <w:r w:rsidRPr="00472A2B">
        <w:rPr>
          <w:sz w:val="16"/>
          <w:szCs w:val="16"/>
        </w:rPr>
        <w:t>Sertifikāta izsniegšana un uzturēšana</w:t>
      </w:r>
    </w:p>
    <w:p w14:paraId="080AF96D" w14:textId="415589FF" w:rsidR="0073126D" w:rsidRPr="005E4E5C" w:rsidRDefault="005E4E5C" w:rsidP="00B42BEC">
      <w:pPr>
        <w:pStyle w:val="TCSub-Paragrah"/>
        <w:jc w:val="both"/>
      </w:pPr>
      <w:bookmarkStart w:id="2" w:name="_Ref383524346"/>
      <w:r w:rsidRPr="005E4E5C">
        <w:t>Pēc sertifikācijas procesa pabeigšanas un ja ir izpildītas attiecīgās sertifikācijas shēmas prasības, DNV akreditētā</w:t>
      </w:r>
      <w:r w:rsidR="00E47EBC">
        <w:t>s</w:t>
      </w:r>
      <w:r w:rsidRPr="005E4E5C">
        <w:t xml:space="preserve"> </w:t>
      </w:r>
      <w:r w:rsidR="00E47EBC">
        <w:t>organizācijas</w:t>
      </w:r>
      <w:r w:rsidRPr="005E4E5C">
        <w:t xml:space="preserve"> vārdā </w:t>
      </w:r>
      <w:r w:rsidR="00E47EBC">
        <w:t>tiek izsniegts</w:t>
      </w:r>
      <w:r w:rsidRPr="005E4E5C">
        <w:t xml:space="preserve"> </w:t>
      </w:r>
      <w:r w:rsidR="00E47EBC">
        <w:t xml:space="preserve">vadības sistēmas </w:t>
      </w:r>
      <w:r w:rsidRPr="005E4E5C">
        <w:t>sertifikāt</w:t>
      </w:r>
      <w:r w:rsidR="00E47EBC">
        <w:t>s</w:t>
      </w:r>
      <w:r w:rsidRPr="005E4E5C">
        <w:t xml:space="preserve">. Ja </w:t>
      </w:r>
      <w:r w:rsidR="008832BE">
        <w:t>Klient</w:t>
      </w:r>
      <w:r w:rsidRPr="005E4E5C">
        <w:t xml:space="preserve">s ir apmaksājis saņemto rēķinu, tad </w:t>
      </w:r>
      <w:r w:rsidR="008832BE">
        <w:t>Klient</w:t>
      </w:r>
      <w:r w:rsidRPr="005E4E5C">
        <w:t>am ir tiesības izmantot sertifikātu un sertifikācijas zīmes tādā izmērā un izskatā, kādā to ir norādījis DNV</w:t>
      </w:r>
      <w:r w:rsidR="00E47EBC">
        <w:t>. Sertifikācijas zīmes var lietot</w:t>
      </w:r>
      <w:r w:rsidRPr="005E4E5C">
        <w:t xml:space="preserve"> vēstulēm, dokumentiem un reprezentācijas materiāliem.</w:t>
      </w:r>
      <w:bookmarkEnd w:id="2"/>
      <w:r w:rsidR="0073126D" w:rsidRPr="005E4E5C">
        <w:t xml:space="preserve">  </w:t>
      </w:r>
    </w:p>
    <w:p w14:paraId="080AF96E" w14:textId="099BE37E" w:rsidR="0073126D" w:rsidRPr="00D67BCF" w:rsidRDefault="005E4E5C" w:rsidP="00B42BEC">
      <w:pPr>
        <w:pStyle w:val="TCSub-Paragrah"/>
        <w:jc w:val="both"/>
      </w:pPr>
      <w:r w:rsidRPr="00D67BCF">
        <w:t xml:space="preserve">Gadījumā, ja </w:t>
      </w:r>
      <w:r w:rsidR="008832BE">
        <w:t>Klient</w:t>
      </w:r>
      <w:r w:rsidRPr="00D67BCF">
        <w:t xml:space="preserve">s nekorekti izmanto atsauci uz sertifikāciju vai maldinošā veidā lieto sertifikācijas dokumentus un/vai sertifikācijas zīmes, DNV var lemt par </w:t>
      </w:r>
      <w:r w:rsidR="00B40218">
        <w:t>nepieciešamajām korektīvajām</w:t>
      </w:r>
      <w:r w:rsidRPr="00D67BCF">
        <w:t xml:space="preserve"> darbībām, kā arī par sertifikāta apturēšanu vai </w:t>
      </w:r>
      <w:r w:rsidR="00B40218">
        <w:t>anulēšanu</w:t>
      </w:r>
      <w:r w:rsidRPr="00D67BCF">
        <w:t xml:space="preserve"> un p</w:t>
      </w:r>
      <w:r w:rsidR="00D67BCF" w:rsidRPr="00D67BCF">
        <w:t xml:space="preserve">ublicēt informāciju par šo pārkāpumu. </w:t>
      </w:r>
      <w:r w:rsidR="008832BE">
        <w:t>Klient</w:t>
      </w:r>
      <w:r w:rsidR="00D67BCF" w:rsidRPr="00D67BCF">
        <w:t xml:space="preserve">am nekavējoties jāveic korektīvās darbības. </w:t>
      </w:r>
    </w:p>
    <w:p w14:paraId="080AF96F" w14:textId="604F9E63" w:rsidR="0073126D" w:rsidRPr="00525C27" w:rsidRDefault="008832BE" w:rsidP="00B42BEC">
      <w:pPr>
        <w:pStyle w:val="TCSub-Paragrah"/>
        <w:jc w:val="both"/>
        <w:rPr>
          <w:lang w:val="es-ES"/>
        </w:rPr>
      </w:pPr>
      <w:r w:rsidRPr="00525C27">
        <w:rPr>
          <w:lang w:val="es-ES"/>
        </w:rPr>
        <w:t>Klient</w:t>
      </w:r>
      <w:r w:rsidR="00DB5F28" w:rsidRPr="00525C27">
        <w:rPr>
          <w:lang w:val="es-ES"/>
        </w:rPr>
        <w:t xml:space="preserve">am ir </w:t>
      </w:r>
      <w:r w:rsidR="00100D8E" w:rsidRPr="00525C27">
        <w:rPr>
          <w:lang w:val="es-ES"/>
        </w:rPr>
        <w:t>jānodrošina</w:t>
      </w:r>
      <w:r w:rsidR="003D5F45" w:rsidRPr="00525C27">
        <w:rPr>
          <w:lang w:val="es-ES"/>
        </w:rPr>
        <w:t xml:space="preserve"> DNV </w:t>
      </w:r>
      <w:r w:rsidR="00100D8E" w:rsidRPr="00525C27">
        <w:rPr>
          <w:lang w:val="es-ES"/>
        </w:rPr>
        <w:t>iespēja veikt visus plānotos auditus.</w:t>
      </w:r>
      <w:r w:rsidR="00DB5F28" w:rsidRPr="00525C27">
        <w:rPr>
          <w:lang w:val="es-ES"/>
        </w:rPr>
        <w:t xml:space="preserve"> </w:t>
      </w:r>
      <w:r w:rsidRPr="00525C27">
        <w:rPr>
          <w:lang w:val="es-ES"/>
        </w:rPr>
        <w:t>Klient</w:t>
      </w:r>
      <w:r w:rsidR="00DB5F28" w:rsidRPr="00525C27">
        <w:rPr>
          <w:lang w:val="es-ES"/>
        </w:rPr>
        <w:t>am savlaicīgi</w:t>
      </w:r>
      <w:r w:rsidR="00100D8E" w:rsidRPr="00525C27">
        <w:rPr>
          <w:lang w:val="es-ES"/>
        </w:rPr>
        <w:t>,</w:t>
      </w:r>
      <w:r w:rsidR="00DB5F28" w:rsidRPr="00525C27">
        <w:rPr>
          <w:lang w:val="es-ES"/>
        </w:rPr>
        <w:t xml:space="preserve"> un vēlams pirms šādu izmaiņu stāšanās spēkā</w:t>
      </w:r>
      <w:r w:rsidR="00100D8E" w:rsidRPr="00525C27">
        <w:rPr>
          <w:lang w:val="es-ES"/>
        </w:rPr>
        <w:t>,</w:t>
      </w:r>
      <w:r w:rsidR="00DB5F28" w:rsidRPr="00525C27">
        <w:rPr>
          <w:lang w:val="es-ES"/>
        </w:rPr>
        <w:t xml:space="preserve"> ir jāinformē DNV par </w:t>
      </w:r>
      <w:r w:rsidR="003D5F45" w:rsidRPr="00525C27">
        <w:rPr>
          <w:lang w:val="es-ES"/>
        </w:rPr>
        <w:t>būti</w:t>
      </w:r>
      <w:r w:rsidR="007C0727" w:rsidRPr="00525C27">
        <w:rPr>
          <w:lang w:val="es-ES"/>
        </w:rPr>
        <w:t>sk</w:t>
      </w:r>
      <w:r w:rsidR="003D5F45" w:rsidRPr="00525C27">
        <w:rPr>
          <w:lang w:val="es-ES"/>
        </w:rPr>
        <w:t xml:space="preserve">ām </w:t>
      </w:r>
      <w:r w:rsidR="00DB5F28" w:rsidRPr="00525C27">
        <w:rPr>
          <w:lang w:val="es-ES"/>
        </w:rPr>
        <w:t>izmaiņām darbības jomā un vadības sistēmā (</w:t>
      </w:r>
      <w:r w:rsidR="00964545" w:rsidRPr="00525C27">
        <w:rPr>
          <w:lang w:val="es-ES"/>
        </w:rPr>
        <w:t xml:space="preserve">t.i., </w:t>
      </w:r>
      <w:r w:rsidR="00DB5F28" w:rsidRPr="00525C27">
        <w:rPr>
          <w:lang w:val="es-ES"/>
        </w:rPr>
        <w:t>izmaiņas organizācijā, īpašumtiesībās, produktos un pakalpojumos, atrašanās vietās, darbinieku skaitā</w:t>
      </w:r>
      <w:r w:rsidR="00964545" w:rsidRPr="00525C27">
        <w:rPr>
          <w:lang w:val="es-ES"/>
        </w:rPr>
        <w:t xml:space="preserve"> kā arī</w:t>
      </w:r>
      <w:r w:rsidR="00DB5F28" w:rsidRPr="00525C27">
        <w:rPr>
          <w:lang w:val="es-ES"/>
        </w:rPr>
        <w:t xml:space="preserve"> strīd</w:t>
      </w:r>
      <w:r w:rsidR="00964545" w:rsidRPr="00525C27">
        <w:rPr>
          <w:lang w:val="es-ES"/>
        </w:rPr>
        <w:t>i</w:t>
      </w:r>
      <w:r w:rsidR="00DB5F28" w:rsidRPr="00525C27">
        <w:rPr>
          <w:lang w:val="es-ES"/>
        </w:rPr>
        <w:t xml:space="preserve"> ar ieinteresētajām pusēm, nopietn</w:t>
      </w:r>
      <w:r w:rsidR="00964545" w:rsidRPr="00525C27">
        <w:rPr>
          <w:lang w:val="es-ES"/>
        </w:rPr>
        <w:t>i</w:t>
      </w:r>
      <w:r w:rsidR="00DB5F28" w:rsidRPr="00525C27">
        <w:rPr>
          <w:lang w:val="es-ES"/>
        </w:rPr>
        <w:t xml:space="preserve"> starpgadījum</w:t>
      </w:r>
      <w:r w:rsidR="00964545" w:rsidRPr="00525C27">
        <w:rPr>
          <w:lang w:val="es-ES"/>
        </w:rPr>
        <w:t>i</w:t>
      </w:r>
      <w:r w:rsidR="00DB5F28" w:rsidRPr="00525C27">
        <w:rPr>
          <w:lang w:val="es-ES"/>
        </w:rPr>
        <w:t xml:space="preserve"> </w:t>
      </w:r>
      <w:r w:rsidR="00964545" w:rsidRPr="00525C27">
        <w:rPr>
          <w:lang w:val="es-ES"/>
        </w:rPr>
        <w:t>un/</w:t>
      </w:r>
      <w:r w:rsidR="00DB5F28" w:rsidRPr="00525C27">
        <w:rPr>
          <w:lang w:val="es-ES"/>
        </w:rPr>
        <w:t>vai noteikumu pārkāpum</w:t>
      </w:r>
      <w:r w:rsidR="00964545" w:rsidRPr="00525C27">
        <w:rPr>
          <w:lang w:val="es-ES"/>
        </w:rPr>
        <w:t>i</w:t>
      </w:r>
      <w:r w:rsidR="00DB5F28" w:rsidRPr="00525C27">
        <w:rPr>
          <w:lang w:val="es-ES"/>
        </w:rPr>
        <w:t>, kas prasa attiecīgo kompetento institūciju iesaistīšanos), kas var ietekmēt sertifikāt</w:t>
      </w:r>
      <w:r w:rsidR="00964545" w:rsidRPr="00525C27">
        <w:rPr>
          <w:lang w:val="es-ES"/>
        </w:rPr>
        <w:t>a uzturēšanu</w:t>
      </w:r>
      <w:r w:rsidR="00DB5F28" w:rsidRPr="00525C27">
        <w:rPr>
          <w:lang w:val="es-ES"/>
        </w:rPr>
        <w:t xml:space="preserve">. </w:t>
      </w:r>
      <w:r w:rsidR="00A31733" w:rsidRPr="00525C27">
        <w:rPr>
          <w:lang w:val="es-ES"/>
        </w:rPr>
        <w:t xml:space="preserve">Ievērojot </w:t>
      </w:r>
      <w:r w:rsidR="00964545" w:rsidRPr="00525C27">
        <w:rPr>
          <w:lang w:val="es-ES"/>
        </w:rPr>
        <w:t xml:space="preserve">iepriekš minēto </w:t>
      </w:r>
      <w:r w:rsidR="00DB5F28" w:rsidRPr="00525C27">
        <w:rPr>
          <w:lang w:val="es-ES"/>
        </w:rPr>
        <w:t xml:space="preserve">un pieņemot, ka </w:t>
      </w:r>
      <w:r w:rsidRPr="00525C27">
        <w:rPr>
          <w:lang w:val="es-ES"/>
        </w:rPr>
        <w:t>Klient</w:t>
      </w:r>
      <w:r w:rsidR="00DB5F28" w:rsidRPr="00525C27">
        <w:rPr>
          <w:lang w:val="es-ES"/>
        </w:rPr>
        <w:t xml:space="preserve">s vēlas saglabāt sertifikātu DNV var veikt ārpuskārtas </w:t>
      </w:r>
      <w:r w:rsidR="00A31733" w:rsidRPr="00525C27">
        <w:rPr>
          <w:lang w:val="es-ES"/>
        </w:rPr>
        <w:t>uzraudzības</w:t>
      </w:r>
      <w:r w:rsidR="00DB5F28" w:rsidRPr="00525C27">
        <w:rPr>
          <w:lang w:val="es-ES"/>
        </w:rPr>
        <w:t xml:space="preserve"> auditu. </w:t>
      </w:r>
    </w:p>
    <w:p w14:paraId="080AF970" w14:textId="11C9E564" w:rsidR="0073126D" w:rsidRPr="00525C27" w:rsidRDefault="008832BE" w:rsidP="00B42BEC">
      <w:pPr>
        <w:pStyle w:val="TCSub-Paragrah"/>
        <w:jc w:val="both"/>
        <w:rPr>
          <w:lang w:val="es-ES"/>
        </w:rPr>
      </w:pPr>
      <w:bookmarkStart w:id="3" w:name="_Ref383524367"/>
      <w:r w:rsidRPr="00525C27">
        <w:rPr>
          <w:lang w:val="es-ES"/>
        </w:rPr>
        <w:t>Klient</w:t>
      </w:r>
      <w:r w:rsidR="004F7FB1" w:rsidRPr="00525C27">
        <w:rPr>
          <w:lang w:val="es-ES"/>
        </w:rPr>
        <w:t>am jānodrošina</w:t>
      </w:r>
      <w:r w:rsidR="009871AA" w:rsidRPr="00525C27">
        <w:rPr>
          <w:lang w:val="es-ES"/>
        </w:rPr>
        <w:t>, ka tiek ievēr</w:t>
      </w:r>
      <w:r w:rsidR="007066C4" w:rsidRPr="00525C27">
        <w:rPr>
          <w:lang w:val="es-ES"/>
        </w:rPr>
        <w:t>o</w:t>
      </w:r>
      <w:r w:rsidR="009871AA" w:rsidRPr="00525C27">
        <w:rPr>
          <w:lang w:val="es-ES"/>
        </w:rPr>
        <w:t xml:space="preserve">tas attiecīgās vadības sistēmas sertifikācijas shēmas(-u) prasības </w:t>
      </w:r>
      <w:r w:rsidR="004E64BE" w:rsidRPr="00525C27">
        <w:rPr>
          <w:lang w:val="es-ES"/>
        </w:rPr>
        <w:t>un</w:t>
      </w:r>
      <w:r w:rsidR="009871AA" w:rsidRPr="00525C27">
        <w:rPr>
          <w:lang w:val="es-ES"/>
        </w:rPr>
        <w:t xml:space="preserve"> </w:t>
      </w:r>
      <w:r w:rsidR="004F7FB1" w:rsidRPr="00525C27">
        <w:rPr>
          <w:lang w:val="es-ES"/>
        </w:rPr>
        <w:t xml:space="preserve">bez būtiskiem kavējumiem tiek </w:t>
      </w:r>
      <w:r w:rsidR="009871AA" w:rsidRPr="00525C27">
        <w:rPr>
          <w:lang w:val="es-ES"/>
        </w:rPr>
        <w:t xml:space="preserve">veikti </w:t>
      </w:r>
      <w:r w:rsidR="004F7FB1" w:rsidRPr="00525C27">
        <w:rPr>
          <w:lang w:val="es-ES"/>
        </w:rPr>
        <w:t xml:space="preserve">korektīvie </w:t>
      </w:r>
      <w:r w:rsidR="009871AA" w:rsidRPr="00525C27">
        <w:rPr>
          <w:lang w:val="es-ES"/>
        </w:rPr>
        <w:t xml:space="preserve">pasākumi </w:t>
      </w:r>
      <w:r w:rsidR="004E64BE" w:rsidRPr="00525C27">
        <w:rPr>
          <w:lang w:val="es-ES"/>
        </w:rPr>
        <w:t xml:space="preserve">auditos konstatēto </w:t>
      </w:r>
      <w:r w:rsidR="009871AA" w:rsidRPr="00525C27">
        <w:rPr>
          <w:lang w:val="es-ES"/>
        </w:rPr>
        <w:t>neatbilstību</w:t>
      </w:r>
      <w:r w:rsidR="004E64BE" w:rsidRPr="00525C27">
        <w:rPr>
          <w:lang w:val="es-ES"/>
        </w:rPr>
        <w:t xml:space="preserve"> </w:t>
      </w:r>
      <w:r w:rsidR="008F35D3" w:rsidRPr="00525C27">
        <w:rPr>
          <w:lang w:val="es-ES"/>
        </w:rPr>
        <w:t>novēršanai</w:t>
      </w:r>
      <w:r w:rsidR="004E64BE" w:rsidRPr="00525C27">
        <w:rPr>
          <w:lang w:val="es-ES"/>
        </w:rPr>
        <w:t>. Klientam jāizvērtē nepieciešamība veikt pasākumus saistībā ar atzīmētajiem audita novērojumiem un pilnveidošanās iespējām.</w:t>
      </w:r>
      <w:bookmarkEnd w:id="3"/>
      <w:r w:rsidR="0073126D" w:rsidRPr="00525C27">
        <w:rPr>
          <w:lang w:val="es-ES"/>
        </w:rPr>
        <w:t xml:space="preserve">  </w:t>
      </w:r>
    </w:p>
    <w:p w14:paraId="080AF971" w14:textId="5F2EFF4D" w:rsidR="00372B33" w:rsidRPr="00350E46" w:rsidRDefault="00B95BC8" w:rsidP="00B42BEC">
      <w:pPr>
        <w:pStyle w:val="TCSub-Paragrah"/>
        <w:jc w:val="both"/>
        <w:rPr>
          <w:color w:val="000000" w:themeColor="text1"/>
          <w:lang w:val="es-ES"/>
        </w:rPr>
      </w:pPr>
      <w:r w:rsidRPr="00350E46">
        <w:rPr>
          <w:lang w:val="es-ES"/>
        </w:rPr>
        <w:t xml:space="preserve">DNV </w:t>
      </w:r>
      <w:r w:rsidR="004E64BE" w:rsidRPr="00350E46">
        <w:rPr>
          <w:lang w:val="es-ES"/>
        </w:rPr>
        <w:t>vai akreditētā organizācija v</w:t>
      </w:r>
      <w:r w:rsidRPr="00350E46">
        <w:rPr>
          <w:lang w:val="es-ES"/>
        </w:rPr>
        <w:t xml:space="preserve">ar nekavējoties </w:t>
      </w:r>
      <w:r w:rsidR="004E64BE" w:rsidRPr="00350E46">
        <w:rPr>
          <w:lang w:val="es-ES"/>
        </w:rPr>
        <w:t>apturēt</w:t>
      </w:r>
      <w:r w:rsidRPr="00350E46">
        <w:rPr>
          <w:lang w:val="es-ES"/>
        </w:rPr>
        <w:t xml:space="preserve"> vai anulēt izsniegto sertifikātu, ja netiek ievēroti šī Līguma 3.1.-3.4.punktos minētie no</w:t>
      </w:r>
      <w:r w:rsidR="004E64BE" w:rsidRPr="00350E46">
        <w:rPr>
          <w:lang w:val="es-ES"/>
        </w:rPr>
        <w:t>teikumi</w:t>
      </w:r>
      <w:r w:rsidRPr="00350E46">
        <w:rPr>
          <w:lang w:val="es-ES"/>
        </w:rPr>
        <w:t xml:space="preserve"> </w:t>
      </w:r>
      <w:r w:rsidR="004E64BE" w:rsidRPr="00350E46">
        <w:rPr>
          <w:lang w:val="es-ES"/>
        </w:rPr>
        <w:t>un/</w:t>
      </w:r>
      <w:r w:rsidRPr="00350E46">
        <w:rPr>
          <w:lang w:val="es-ES"/>
        </w:rPr>
        <w:t xml:space="preserve">vai </w:t>
      </w:r>
      <w:r w:rsidR="008832BE" w:rsidRPr="00350E46">
        <w:rPr>
          <w:lang w:val="es-ES"/>
        </w:rPr>
        <w:t>Klient</w:t>
      </w:r>
      <w:r w:rsidRPr="00350E46">
        <w:rPr>
          <w:lang w:val="es-ES"/>
        </w:rPr>
        <w:t>s nav savlaicīgi ve</w:t>
      </w:r>
      <w:r w:rsidR="000B77D6" w:rsidRPr="00350E46">
        <w:rPr>
          <w:lang w:val="es-ES"/>
        </w:rPr>
        <w:t>icis visus paredzētos maksājumus</w:t>
      </w:r>
      <w:r w:rsidRPr="00350E46">
        <w:rPr>
          <w:lang w:val="es-ES"/>
        </w:rPr>
        <w:t xml:space="preserve">. </w:t>
      </w:r>
    </w:p>
    <w:p w14:paraId="080AF972" w14:textId="39E16200" w:rsidR="00322CD3" w:rsidRPr="003358A3" w:rsidRDefault="0065139D" w:rsidP="00B42BEC">
      <w:pPr>
        <w:pStyle w:val="TCSub-Paragrah"/>
        <w:jc w:val="both"/>
        <w:rPr>
          <w:color w:val="000000" w:themeColor="text1"/>
        </w:rPr>
      </w:pPr>
      <w:r w:rsidRPr="00350E46">
        <w:rPr>
          <w:color w:val="000000" w:themeColor="text1"/>
          <w:lang w:val="es-ES"/>
        </w:rPr>
        <w:t xml:space="preserve">Sertifikāta anulēšanas gadījumā </w:t>
      </w:r>
      <w:r w:rsidR="008832BE" w:rsidRPr="00350E46">
        <w:rPr>
          <w:color w:val="000000" w:themeColor="text1"/>
          <w:lang w:val="es-ES"/>
        </w:rPr>
        <w:t>Klient</w:t>
      </w:r>
      <w:r w:rsidR="004E64BE" w:rsidRPr="00350E46">
        <w:rPr>
          <w:color w:val="000000" w:themeColor="text1"/>
          <w:lang w:val="es-ES"/>
        </w:rPr>
        <w:t xml:space="preserve">am ir </w:t>
      </w:r>
      <w:r w:rsidRPr="00350E46">
        <w:rPr>
          <w:color w:val="000000" w:themeColor="text1"/>
          <w:lang w:val="es-ES"/>
        </w:rPr>
        <w:t xml:space="preserve">nekavējoties </w:t>
      </w:r>
      <w:r w:rsidR="004E64BE" w:rsidRPr="00350E46">
        <w:rPr>
          <w:color w:val="000000" w:themeColor="text1"/>
          <w:lang w:val="es-ES"/>
        </w:rPr>
        <w:t>jā</w:t>
      </w:r>
      <w:r w:rsidRPr="00350E46">
        <w:rPr>
          <w:color w:val="000000" w:themeColor="text1"/>
          <w:lang w:val="es-ES"/>
        </w:rPr>
        <w:t xml:space="preserve">pārtrauc lietot sertifikācijas zīmes un atsauces </w:t>
      </w:r>
      <w:r w:rsidR="004E64BE" w:rsidRPr="00350E46">
        <w:rPr>
          <w:color w:val="000000" w:themeColor="text1"/>
          <w:lang w:val="es-ES"/>
        </w:rPr>
        <w:t xml:space="preserve">uz vadības sistēmas </w:t>
      </w:r>
      <w:r w:rsidRPr="00350E46">
        <w:rPr>
          <w:color w:val="000000" w:themeColor="text1"/>
          <w:lang w:val="es-ES"/>
        </w:rPr>
        <w:t xml:space="preserve">sertifikāciju. </w:t>
      </w:r>
      <w:r w:rsidRPr="00525C27">
        <w:rPr>
          <w:color w:val="000000" w:themeColor="text1"/>
          <w:lang w:val="es-ES"/>
        </w:rPr>
        <w:t>Sertifikāta</w:t>
      </w:r>
      <w:r w:rsidR="003358A3" w:rsidRPr="00525C27">
        <w:rPr>
          <w:color w:val="000000" w:themeColor="text1"/>
          <w:lang w:val="es-ES"/>
        </w:rPr>
        <w:t>(-u)</w:t>
      </w:r>
      <w:r w:rsidRPr="00525C27">
        <w:rPr>
          <w:color w:val="000000" w:themeColor="text1"/>
          <w:lang w:val="es-ES"/>
        </w:rPr>
        <w:t xml:space="preserve"> oriģināls</w:t>
      </w:r>
      <w:r w:rsidR="003358A3" w:rsidRPr="00525C27">
        <w:rPr>
          <w:color w:val="000000" w:themeColor="text1"/>
          <w:lang w:val="es-ES"/>
        </w:rPr>
        <w:t>(-i)</w:t>
      </w:r>
      <w:r w:rsidRPr="00525C27">
        <w:rPr>
          <w:color w:val="000000" w:themeColor="text1"/>
          <w:lang w:val="es-ES"/>
        </w:rPr>
        <w:t xml:space="preserve"> ir jāatgriež</w:t>
      </w:r>
      <w:r w:rsidR="003358A3" w:rsidRPr="00525C27">
        <w:rPr>
          <w:color w:val="000000" w:themeColor="text1"/>
          <w:lang w:val="es-ES"/>
        </w:rPr>
        <w:t xml:space="preserve"> DNV </w:t>
      </w:r>
      <w:r w:rsidRPr="00525C27">
        <w:rPr>
          <w:color w:val="000000" w:themeColor="text1"/>
          <w:lang w:val="es-ES"/>
        </w:rPr>
        <w:t>14 dienu laikā no sertifikāta</w:t>
      </w:r>
      <w:r w:rsidR="003358A3" w:rsidRPr="00525C27">
        <w:rPr>
          <w:color w:val="000000" w:themeColor="text1"/>
          <w:lang w:val="es-ES"/>
        </w:rPr>
        <w:t>(-u)</w:t>
      </w:r>
      <w:r w:rsidRPr="00525C27">
        <w:rPr>
          <w:color w:val="000000" w:themeColor="text1"/>
          <w:lang w:val="es-ES"/>
        </w:rPr>
        <w:t xml:space="preserve"> </w:t>
      </w:r>
      <w:r w:rsidR="003358A3" w:rsidRPr="00525C27">
        <w:rPr>
          <w:color w:val="000000" w:themeColor="text1"/>
          <w:lang w:val="es-ES"/>
        </w:rPr>
        <w:t>anulēšanas</w:t>
      </w:r>
      <w:r w:rsidRPr="00525C27">
        <w:rPr>
          <w:color w:val="000000" w:themeColor="text1"/>
          <w:lang w:val="es-ES"/>
        </w:rPr>
        <w:t xml:space="preserve"> datuma. </w:t>
      </w:r>
      <w:r w:rsidR="008832BE" w:rsidRPr="00525C27">
        <w:rPr>
          <w:color w:val="000000" w:themeColor="text1"/>
          <w:lang w:val="es-ES"/>
        </w:rPr>
        <w:t>Klient</w:t>
      </w:r>
      <w:r w:rsidRPr="00525C27">
        <w:rPr>
          <w:color w:val="000000" w:themeColor="text1"/>
          <w:lang w:val="es-ES"/>
        </w:rPr>
        <w:t>s var pārsūdzēt DNV lēmumu neiz</w:t>
      </w:r>
      <w:r w:rsidR="003358A3" w:rsidRPr="00525C27">
        <w:rPr>
          <w:color w:val="000000" w:themeColor="text1"/>
          <w:lang w:val="es-ES"/>
        </w:rPr>
        <w:t>sniegt</w:t>
      </w:r>
      <w:r w:rsidRPr="00525C27">
        <w:rPr>
          <w:color w:val="000000" w:themeColor="text1"/>
          <w:lang w:val="es-ES"/>
        </w:rPr>
        <w:t>, apturēt vai anulēt sertifikātu</w:t>
      </w:r>
      <w:r w:rsidR="003358A3" w:rsidRPr="00525C27">
        <w:rPr>
          <w:color w:val="000000" w:themeColor="text1"/>
          <w:lang w:val="es-ES"/>
        </w:rPr>
        <w:t>.</w:t>
      </w:r>
      <w:r w:rsidRPr="00525C27">
        <w:rPr>
          <w:color w:val="000000" w:themeColor="text1"/>
          <w:lang w:val="es-ES"/>
        </w:rPr>
        <w:t xml:space="preserve"> </w:t>
      </w:r>
      <w:r w:rsidR="003358A3" w:rsidRPr="003358A3">
        <w:rPr>
          <w:lang w:val="lv-LV"/>
        </w:rPr>
        <w:t>DNV lēmumu</w:t>
      </w:r>
      <w:r w:rsidR="00CB21D1">
        <w:rPr>
          <w:lang w:val="lv-LV"/>
        </w:rPr>
        <w:t>s</w:t>
      </w:r>
      <w:r w:rsidR="003358A3" w:rsidRPr="003358A3">
        <w:rPr>
          <w:lang w:val="lv-LV"/>
        </w:rPr>
        <w:t xml:space="preserve"> </w:t>
      </w:r>
      <w:r w:rsidR="003358A3">
        <w:rPr>
          <w:lang w:val="lv-LV"/>
        </w:rPr>
        <w:t>Klients</w:t>
      </w:r>
      <w:r w:rsidR="003358A3" w:rsidRPr="003358A3">
        <w:rPr>
          <w:lang w:val="lv-LV"/>
        </w:rPr>
        <w:t xml:space="preserve"> var pārsūdzēt DNV akreditācijas institūcijā FINAS, P.O. Box 66 (Opastinsilta 12B), FI-00521, Helsinki, Finland; tel. +358 29 5052 000; www.finas.fi.</w:t>
      </w:r>
    </w:p>
    <w:p w14:paraId="080AF973" w14:textId="36AFC6E8" w:rsidR="00267526" w:rsidRPr="00533EF7" w:rsidRDefault="009D0666" w:rsidP="00E77A87">
      <w:pPr>
        <w:pStyle w:val="TCParagraph"/>
        <w:spacing w:line="240" w:lineRule="auto"/>
        <w:rPr>
          <w:sz w:val="16"/>
          <w:szCs w:val="16"/>
        </w:rPr>
      </w:pPr>
      <w:r>
        <w:rPr>
          <w:sz w:val="16"/>
          <w:szCs w:val="16"/>
        </w:rPr>
        <w:t>Intelektuālā īpašuma tiesības</w:t>
      </w:r>
    </w:p>
    <w:p w14:paraId="080AF974" w14:textId="4A69A748" w:rsidR="00267526" w:rsidRPr="00177C5D" w:rsidRDefault="00DC6644" w:rsidP="00103BBA">
      <w:pPr>
        <w:pStyle w:val="TCSub-Paragrah"/>
        <w:jc w:val="both"/>
      </w:pPr>
      <w:r>
        <w:t>K</w:t>
      </w:r>
      <w:r w:rsidR="009F79D8" w:rsidRPr="00983D1C">
        <w:t>atra</w:t>
      </w:r>
      <w:r w:rsidR="00714632">
        <w:t>s</w:t>
      </w:r>
      <w:r w:rsidR="009F79D8" w:rsidRPr="00983D1C">
        <w:t xml:space="preserve"> puse</w:t>
      </w:r>
      <w:r w:rsidR="00714632">
        <w:t>s</w:t>
      </w:r>
      <w:r w:rsidR="00983D1C" w:rsidRPr="00983D1C">
        <w:t xml:space="preserve"> intelektuāl</w:t>
      </w:r>
      <w:r w:rsidR="00550025">
        <w:t>ā īpašuma tiesības</w:t>
      </w:r>
      <w:r w:rsidR="00983D1C" w:rsidRPr="00983D1C">
        <w:t xml:space="preserve">, kas pastāvēja līdz līguma parakstīšanas brīdim, </w:t>
      </w:r>
      <w:r>
        <w:t xml:space="preserve">šī līguma ietvaros </w:t>
      </w:r>
      <w:r w:rsidR="00441539">
        <w:t>netiek ietekmētas.</w:t>
      </w:r>
      <w:r w:rsidR="00550025">
        <w:t xml:space="preserve"> Tas attiecināms arī </w:t>
      </w:r>
      <w:r w:rsidR="00686644">
        <w:t xml:space="preserve">uz intelektuālā īpašuma tiesībām </w:t>
      </w:r>
      <w:r w:rsidR="00550025">
        <w:t xml:space="preserve">uz </w:t>
      </w:r>
      <w:r w:rsidR="00983D1C" w:rsidRPr="00983D1C">
        <w:t>DNV sertifikātu sagatav</w:t>
      </w:r>
      <w:r w:rsidR="00550025">
        <w:t>ēm</w:t>
      </w:r>
      <w:r w:rsidR="00983D1C" w:rsidRPr="00983D1C">
        <w:t>,</w:t>
      </w:r>
      <w:r w:rsidR="00550025">
        <w:t xml:space="preserve"> auditu atskai</w:t>
      </w:r>
      <w:r w:rsidR="00686644">
        <w:t>šu sagatavēm</w:t>
      </w:r>
      <w:r w:rsidR="00983D1C" w:rsidRPr="00983D1C">
        <w:t xml:space="preserve"> un kontroljautājumu </w:t>
      </w:r>
      <w:r w:rsidR="00550025">
        <w:t>veidlapām</w:t>
      </w:r>
      <w:r w:rsidR="00983D1C" w:rsidRPr="00983D1C">
        <w:t xml:space="preserve">. DNV ir </w:t>
      </w:r>
      <w:r w:rsidR="00983D1C" w:rsidRPr="00177C5D">
        <w:t xml:space="preserve">tiesības izmantot </w:t>
      </w:r>
      <w:r w:rsidR="00550025">
        <w:t>D</w:t>
      </w:r>
      <w:r w:rsidR="00983D1C" w:rsidRPr="00177C5D">
        <w:t xml:space="preserve">arba izpildes laikā iegūtās zināšanas, </w:t>
      </w:r>
      <w:r w:rsidR="00550025">
        <w:t>lai pilnveidotu savus sertifikācijas pakalpojumus.</w:t>
      </w:r>
    </w:p>
    <w:p w14:paraId="080AF975" w14:textId="44747276" w:rsidR="00267526" w:rsidRPr="00177C5D" w:rsidRDefault="00C64EB0" w:rsidP="00103BBA">
      <w:pPr>
        <w:pStyle w:val="TCSub-Paragrah"/>
        <w:jc w:val="both"/>
      </w:pPr>
      <w:r w:rsidRPr="00177C5D">
        <w:t xml:space="preserve">DNV ir </w:t>
      </w:r>
      <w:r w:rsidR="00686644">
        <w:t xml:space="preserve">intelektuālā </w:t>
      </w:r>
      <w:r w:rsidRPr="00177C5D">
        <w:t>īpašuma</w:t>
      </w:r>
      <w:r w:rsidR="00DC6644">
        <w:t xml:space="preserve"> un autortiesības</w:t>
      </w:r>
      <w:r w:rsidRPr="00177C5D">
        <w:t xml:space="preserve"> uz vis</w:t>
      </w:r>
      <w:r w:rsidR="00686644">
        <w:t>ām atskaitēm</w:t>
      </w:r>
      <w:r w:rsidRPr="00177C5D">
        <w:t xml:space="preserve"> un sertifikātiem, kas </w:t>
      </w:r>
      <w:r w:rsidR="008832BE">
        <w:t>Klient</w:t>
      </w:r>
      <w:r w:rsidRPr="00177C5D">
        <w:t>am</w:t>
      </w:r>
      <w:r w:rsidR="00686644">
        <w:t xml:space="preserve"> </w:t>
      </w:r>
      <w:r w:rsidR="005F3013">
        <w:t xml:space="preserve">ir </w:t>
      </w:r>
      <w:r w:rsidR="00686644">
        <w:t xml:space="preserve">izsniegti </w:t>
      </w:r>
      <w:r w:rsidR="00DC6644">
        <w:t>Darba izpildes laikā.</w:t>
      </w:r>
      <w:r w:rsidRPr="00177C5D">
        <w:t xml:space="preserve"> </w:t>
      </w:r>
      <w:r w:rsidR="008832BE">
        <w:t>Klient</w:t>
      </w:r>
      <w:r w:rsidRPr="00177C5D">
        <w:t xml:space="preserve">am ir </w:t>
      </w:r>
      <w:r w:rsidR="00686644">
        <w:t>pilnīgas</w:t>
      </w:r>
      <w:r w:rsidRPr="00177C5D">
        <w:t xml:space="preserve"> tiesības</w:t>
      </w:r>
      <w:r w:rsidR="00686644">
        <w:t>, ievērojot sertifikātu lietošanas noteikumus, bez jebkādas papildus samaksas</w:t>
      </w:r>
      <w:r w:rsidRPr="00177C5D">
        <w:t xml:space="preserve"> </w:t>
      </w:r>
      <w:r w:rsidR="00686644">
        <w:t xml:space="preserve">starptautiski </w:t>
      </w:r>
      <w:r w:rsidR="005F3013">
        <w:t>lietot</w:t>
      </w:r>
      <w:r w:rsidRPr="00177C5D">
        <w:t xml:space="preserve"> </w:t>
      </w:r>
      <w:r w:rsidR="00686644">
        <w:t xml:space="preserve">šī līguma ietvaros saņemtos vadības sistēmas </w:t>
      </w:r>
      <w:r w:rsidR="00B93173">
        <w:t xml:space="preserve">sertifikātus </w:t>
      </w:r>
      <w:r w:rsidR="00686644">
        <w:t xml:space="preserve">un pilnīgas tiesības iekšējām vajadzībām izmantot auditu atskaites. Auditu atskaišu saturs netiek </w:t>
      </w:r>
      <w:r w:rsidR="00177C5D" w:rsidRPr="00177C5D">
        <w:t>izpaust</w:t>
      </w:r>
      <w:r w:rsidR="00686644">
        <w:t>s</w:t>
      </w:r>
      <w:r w:rsidR="00177C5D" w:rsidRPr="00177C5D">
        <w:t xml:space="preserve"> trešajām </w:t>
      </w:r>
      <w:r w:rsidR="00686644">
        <w:t>pusēm</w:t>
      </w:r>
      <w:r w:rsidR="00177C5D" w:rsidRPr="00177C5D">
        <w:t xml:space="preserve"> bez DNV rakstiskas piekrišanas. </w:t>
      </w:r>
    </w:p>
    <w:p w14:paraId="080AF976" w14:textId="508105A7" w:rsidR="00267526" w:rsidRPr="00177C5D" w:rsidRDefault="005F3013" w:rsidP="00103BBA">
      <w:pPr>
        <w:pStyle w:val="TCSub-Paragrah"/>
        <w:jc w:val="both"/>
      </w:pPr>
      <w:r>
        <w:t xml:space="preserve">Auditu rezultāti vai to daļa un auditu atskaišu saturs trešajām pusēm var </w:t>
      </w:r>
      <w:r w:rsidR="00723315">
        <w:t>tikt</w:t>
      </w:r>
      <w:r>
        <w:t xml:space="preserve"> darīti zināmi tikai nemainot to sa</w:t>
      </w:r>
      <w:r w:rsidR="00177C5D" w:rsidRPr="00177C5D">
        <w:t xml:space="preserve">turu, kontekstu un oriģinālvalodu. </w:t>
      </w:r>
    </w:p>
    <w:p w14:paraId="080AF977" w14:textId="11E6C5DA" w:rsidR="00267526" w:rsidRPr="00FA760C" w:rsidRDefault="004A4221" w:rsidP="00103BBA">
      <w:pPr>
        <w:pStyle w:val="TCParagraph"/>
        <w:spacing w:line="240" w:lineRule="auto"/>
        <w:jc w:val="both"/>
        <w:rPr>
          <w:sz w:val="16"/>
          <w:szCs w:val="16"/>
        </w:rPr>
      </w:pPr>
      <w:r w:rsidRPr="00FA760C">
        <w:rPr>
          <w:sz w:val="16"/>
          <w:szCs w:val="16"/>
        </w:rPr>
        <w:t>Konfidencialitāte</w:t>
      </w:r>
    </w:p>
    <w:p w14:paraId="080AF978" w14:textId="436EE17F" w:rsidR="00267526" w:rsidRPr="00180693" w:rsidRDefault="00FC7ED3" w:rsidP="00103BBA">
      <w:pPr>
        <w:pStyle w:val="TCSub-Paragrah"/>
        <w:jc w:val="both"/>
        <w:rPr>
          <w:lang w:val="lv-LV"/>
        </w:rPr>
      </w:pPr>
      <w:r w:rsidRPr="00FC7ED3">
        <w:rPr>
          <w:lang w:val="lv-LV"/>
        </w:rPr>
        <w:t xml:space="preserve">Klients un DNV savstarpēji vienojas, ka bez otras puses rakstiskas piekrišanas, jebkurai trešajai pusei netiks izpausta informācija, kas uzskatāma par konfidenciālu un ir saņemta no otras puses saistībā ar šo līgumu. </w:t>
      </w:r>
      <w:r w:rsidR="00FA760C" w:rsidRPr="00180693">
        <w:rPr>
          <w:lang w:val="lv-LV"/>
        </w:rPr>
        <w:t>Saņēmēja puse apstrādās šādu informāciju ar pienācīgu piesardzību un rūpību, neizpaužot to trešajām personām bez otra</w:t>
      </w:r>
      <w:r w:rsidR="008F35D3" w:rsidRPr="00180693">
        <w:rPr>
          <w:lang w:val="lv-LV"/>
        </w:rPr>
        <w:t>s</w:t>
      </w:r>
      <w:r w:rsidR="00FA760C" w:rsidRPr="00180693">
        <w:rPr>
          <w:lang w:val="lv-LV"/>
        </w:rPr>
        <w:t xml:space="preserve"> puses rakstiskas piekrišanas, </w:t>
      </w:r>
      <w:r w:rsidR="00FA760C" w:rsidRPr="00180693">
        <w:rPr>
          <w:lang w:val="lv-LV"/>
        </w:rPr>
        <w:lastRenderedPageBreak/>
        <w:t>ar nosacījumu, ka DNV ir tiesīgs šo informāciju nodot saviem darbiniekiem, saistītajiem uzņēmum</w:t>
      </w:r>
      <w:r w:rsidR="00525C27">
        <w:rPr>
          <w:lang w:val="lv-LV"/>
        </w:rPr>
        <w:t>i</w:t>
      </w:r>
      <w:r w:rsidR="00FA760C" w:rsidRPr="00180693">
        <w:rPr>
          <w:lang w:val="lv-LV"/>
        </w:rPr>
        <w:t xml:space="preserve">em vai apakšuzņēmējiem, ar kuriem ir noslēgta vienošanās par konfidencialitāti, kurā izklāstīti augstāk minētie principi. </w:t>
      </w:r>
    </w:p>
    <w:p w14:paraId="080AF979" w14:textId="4A5AA572" w:rsidR="00267526" w:rsidRPr="00180693" w:rsidRDefault="00153822" w:rsidP="00103BBA">
      <w:pPr>
        <w:pStyle w:val="TCSub-Paragrah"/>
        <w:jc w:val="both"/>
        <w:rPr>
          <w:lang w:val="lv-LV"/>
        </w:rPr>
      </w:pPr>
      <w:r w:rsidRPr="00180693">
        <w:rPr>
          <w:lang w:val="lv-LV"/>
        </w:rPr>
        <w:t xml:space="preserve">Iepriekšminētās saistības neattiecas un katra puse var brīvi izpaust informāciju, kas: (i) ir bijusi zināma līdz brīdim, kad to ir izpaudusi otra puse vai tā kļuva zināma no trešajām </w:t>
      </w:r>
      <w:r w:rsidR="00CC2824" w:rsidRPr="00180693">
        <w:rPr>
          <w:lang w:val="lv-LV"/>
        </w:rPr>
        <w:t>pusēm</w:t>
      </w:r>
      <w:r w:rsidRPr="00180693">
        <w:rPr>
          <w:lang w:val="lv-LV"/>
        </w:rPr>
        <w:t xml:space="preserve"> bez pienākuma ievērot konfidencialitāti; (ii) ir vai kļūst vispārzināma sabiedrībai bez informācijas saņēmēja līdzdalības; (iii) </w:t>
      </w:r>
      <w:r w:rsidR="00A47AEE" w:rsidRPr="00180693">
        <w:rPr>
          <w:lang w:val="lv-LV"/>
        </w:rPr>
        <w:t xml:space="preserve">saskaņā ar spēkā esošiem normatīvajiem aktiem, tiesas rīkojumu vai citu regulējumu ir </w:t>
      </w:r>
      <w:r w:rsidRPr="00180693">
        <w:rPr>
          <w:lang w:val="lv-LV"/>
        </w:rPr>
        <w:t xml:space="preserve">jāizpauž attiecīgai akreditācijas </w:t>
      </w:r>
      <w:r w:rsidR="00565ACD" w:rsidRPr="00180693">
        <w:rPr>
          <w:lang w:val="lv-LV"/>
        </w:rPr>
        <w:t>institūcijai</w:t>
      </w:r>
      <w:r w:rsidRPr="00180693">
        <w:rPr>
          <w:lang w:val="lv-LV"/>
        </w:rPr>
        <w:t>, tiesai</w:t>
      </w:r>
      <w:r w:rsidR="00A47AEE" w:rsidRPr="00180693">
        <w:rPr>
          <w:lang w:val="lv-LV"/>
        </w:rPr>
        <w:t xml:space="preserve"> vai</w:t>
      </w:r>
      <w:r w:rsidRPr="00180693">
        <w:rPr>
          <w:lang w:val="lv-LV"/>
        </w:rPr>
        <w:t xml:space="preserve"> valsts </w:t>
      </w:r>
      <w:r w:rsidR="001640D5" w:rsidRPr="00180693">
        <w:rPr>
          <w:lang w:val="lv-LV"/>
        </w:rPr>
        <w:t>iestādei</w:t>
      </w:r>
      <w:r w:rsidRPr="00180693">
        <w:rPr>
          <w:lang w:val="lv-LV"/>
        </w:rPr>
        <w:t xml:space="preserve">. </w:t>
      </w:r>
    </w:p>
    <w:p w14:paraId="080AF97A" w14:textId="5D4D5A85" w:rsidR="00267526" w:rsidRPr="00180693" w:rsidRDefault="00B63162" w:rsidP="00103BBA">
      <w:pPr>
        <w:pStyle w:val="TCSub-Paragrah"/>
        <w:jc w:val="both"/>
        <w:rPr>
          <w:lang w:val="lv-LV"/>
        </w:rPr>
      </w:pPr>
      <w:r w:rsidRPr="00180693">
        <w:rPr>
          <w:lang w:val="lv-LV"/>
        </w:rPr>
        <w:t>DNV ir tiesīg</w:t>
      </w:r>
      <w:r w:rsidR="00B90A09" w:rsidRPr="00180693">
        <w:rPr>
          <w:lang w:val="lv-LV"/>
        </w:rPr>
        <w:t>a</w:t>
      </w:r>
      <w:r w:rsidRPr="00180693">
        <w:rPr>
          <w:lang w:val="lv-LV"/>
        </w:rPr>
        <w:t xml:space="preserve"> (i) izmantot Darbu izpildes laikā iegūto informāciju statistikai un datu analīze</w:t>
      </w:r>
      <w:r w:rsidR="000B27CD" w:rsidRPr="00180693">
        <w:rPr>
          <w:lang w:val="lv-LV"/>
        </w:rPr>
        <w:t>i</w:t>
      </w:r>
      <w:r w:rsidRPr="00180693">
        <w:rPr>
          <w:lang w:val="lv-LV"/>
        </w:rPr>
        <w:t>, ar nosacījumu, ka šāda informācija tiek glabāta iekšēji vai pub</w:t>
      </w:r>
      <w:r w:rsidR="00525C27">
        <w:rPr>
          <w:lang w:val="lv-LV"/>
        </w:rPr>
        <w:t>l</w:t>
      </w:r>
      <w:r w:rsidRPr="00180693">
        <w:rPr>
          <w:lang w:val="lv-LV"/>
        </w:rPr>
        <w:t>icēta tikai anonīmā veidā</w:t>
      </w:r>
      <w:r w:rsidR="00C71AA9" w:rsidRPr="00180693">
        <w:rPr>
          <w:lang w:val="lv-LV"/>
        </w:rPr>
        <w:t xml:space="preserve">; (ii) atsaukties uz </w:t>
      </w:r>
      <w:r w:rsidR="008832BE" w:rsidRPr="00180693">
        <w:rPr>
          <w:lang w:val="lv-LV"/>
        </w:rPr>
        <w:t>Klient</w:t>
      </w:r>
      <w:r w:rsidR="00C71AA9" w:rsidRPr="00180693">
        <w:rPr>
          <w:lang w:val="lv-LV"/>
        </w:rPr>
        <w:t xml:space="preserve">u DNV mārketinga materiālos; (iii) </w:t>
      </w:r>
      <w:r w:rsidR="00B90A09" w:rsidRPr="00180693">
        <w:rPr>
          <w:lang w:val="lv-LV"/>
        </w:rPr>
        <w:t xml:space="preserve">iekļaut </w:t>
      </w:r>
      <w:r w:rsidR="00C71AA9" w:rsidRPr="00180693">
        <w:rPr>
          <w:lang w:val="lv-LV"/>
        </w:rPr>
        <w:t>audita grup</w:t>
      </w:r>
      <w:r w:rsidR="00B90A09" w:rsidRPr="00180693">
        <w:rPr>
          <w:lang w:val="lv-LV"/>
        </w:rPr>
        <w:t>ā apakšuzņēmējus,</w:t>
      </w:r>
      <w:r w:rsidR="00C71AA9" w:rsidRPr="00180693">
        <w:rPr>
          <w:lang w:val="lv-LV"/>
        </w:rPr>
        <w:t xml:space="preserve"> kā noteikts šajā Līgumā. </w:t>
      </w:r>
    </w:p>
    <w:p w14:paraId="080AF97B" w14:textId="3831B53E" w:rsidR="00267526" w:rsidRPr="00180693" w:rsidRDefault="00B90A09" w:rsidP="00103BBA">
      <w:pPr>
        <w:pStyle w:val="TCSub-Paragrah"/>
        <w:jc w:val="both"/>
        <w:rPr>
          <w:lang w:val="lv-LV"/>
        </w:rPr>
      </w:pPr>
      <w:r w:rsidRPr="00180693">
        <w:rPr>
          <w:lang w:val="lv-LV"/>
        </w:rPr>
        <w:t>Iepriekš minētie konfidencialitātes nosacījumi</w:t>
      </w:r>
      <w:r w:rsidR="004E2338" w:rsidRPr="00180693">
        <w:rPr>
          <w:lang w:val="lv-LV"/>
        </w:rPr>
        <w:t xml:space="preserve"> tiek </w:t>
      </w:r>
      <w:r w:rsidR="001308D7" w:rsidRPr="00180693">
        <w:rPr>
          <w:lang w:val="lv-LV"/>
        </w:rPr>
        <w:t>ievēroti</w:t>
      </w:r>
      <w:r w:rsidR="004E2338" w:rsidRPr="00180693">
        <w:rPr>
          <w:lang w:val="lv-LV"/>
        </w:rPr>
        <w:t xml:space="preserve"> arī pēc Darba pabeigšanas vai Līguma darbības laika beigām un ir spēkā tik ilgi, kamēr attiecīgā informācija ir </w:t>
      </w:r>
      <w:r w:rsidR="00DC530E" w:rsidRPr="00180693">
        <w:rPr>
          <w:lang w:val="lv-LV"/>
        </w:rPr>
        <w:t xml:space="preserve">uzskatāma par </w:t>
      </w:r>
      <w:r w:rsidR="004E2338" w:rsidRPr="00180693">
        <w:rPr>
          <w:lang w:val="lv-LV"/>
        </w:rPr>
        <w:t>konfidenciāl</w:t>
      </w:r>
      <w:r w:rsidR="00DC530E" w:rsidRPr="00180693">
        <w:rPr>
          <w:lang w:val="lv-LV"/>
        </w:rPr>
        <w:t>u</w:t>
      </w:r>
      <w:r w:rsidR="004E2338" w:rsidRPr="00180693">
        <w:rPr>
          <w:lang w:val="lv-LV"/>
        </w:rPr>
        <w:t xml:space="preserve">. </w:t>
      </w:r>
    </w:p>
    <w:p w14:paraId="080AF97C" w14:textId="199207BD" w:rsidR="00267526" w:rsidRPr="004A4221" w:rsidRDefault="004A4221" w:rsidP="00103BBA">
      <w:pPr>
        <w:pStyle w:val="TCParagraph"/>
        <w:spacing w:line="240" w:lineRule="auto"/>
        <w:jc w:val="both"/>
        <w:rPr>
          <w:sz w:val="16"/>
          <w:szCs w:val="16"/>
        </w:rPr>
      </w:pPr>
      <w:r w:rsidRPr="004A4221">
        <w:rPr>
          <w:sz w:val="16"/>
          <w:szCs w:val="16"/>
        </w:rPr>
        <w:t xml:space="preserve">Līguma </w:t>
      </w:r>
      <w:r w:rsidR="00F61AEA">
        <w:rPr>
          <w:sz w:val="16"/>
          <w:szCs w:val="16"/>
        </w:rPr>
        <w:t xml:space="preserve">darbības laiks un </w:t>
      </w:r>
      <w:r w:rsidRPr="004A4221">
        <w:rPr>
          <w:sz w:val="16"/>
          <w:szCs w:val="16"/>
        </w:rPr>
        <w:t>pārtraukšana</w:t>
      </w:r>
    </w:p>
    <w:p w14:paraId="080AF97D" w14:textId="6E0D617B" w:rsidR="00267526" w:rsidRPr="008E4BB6" w:rsidRDefault="008E4BB6" w:rsidP="008E4BB6">
      <w:pPr>
        <w:pStyle w:val="TCSub-Paragrah"/>
        <w:jc w:val="both"/>
        <w:rPr>
          <w:lang w:val="es-ES_tradnl"/>
        </w:rPr>
      </w:pPr>
      <w:r w:rsidRPr="00FE0F1A">
        <w:t>Šis Līgums ir spēkā līdz Līgumā paredzēto saistību izpildei.</w:t>
      </w:r>
      <w:r w:rsidRPr="00FE0F1A">
        <w:rPr>
          <w:lang w:val="lv-LV"/>
        </w:rPr>
        <w:t xml:space="preserve"> Sertifikāta derīguma termiņš ir trīs gadi. Šajā </w:t>
      </w:r>
      <w:r w:rsidRPr="00FE0F1A">
        <w:rPr>
          <w:color w:val="111111"/>
          <w:lang w:val="lv-LV"/>
        </w:rPr>
        <w:t>laikā jāveic periodiskie pārraudzības auditi ar regulāriem intervāliem – ik pa divpadsmit mēnešiem (</w:t>
      </w:r>
      <w:r w:rsidRPr="00FE0F1A">
        <w:rPr>
          <w:i/>
          <w:color w:val="111111"/>
          <w:lang w:val="lv-LV"/>
        </w:rPr>
        <w:t>divi pārraudzības auditi sertifikāta uzturēšanas trīsgadu periodā</w:t>
      </w:r>
      <w:r w:rsidRPr="00FE0F1A">
        <w:rPr>
          <w:color w:val="111111"/>
          <w:lang w:val="lv-LV"/>
        </w:rPr>
        <w:t>). Par periodiskajiem pārraudzības auditiem jāslēdz atsevišķi līgumi vai papildus vienošanās</w:t>
      </w:r>
      <w:r w:rsidRPr="00FE0F1A">
        <w:rPr>
          <w:lang w:val="lv-LV"/>
        </w:rPr>
        <w:t>. Ja līgumi vai papildus vienošanās par periodiskajiem auditiem ar DNV netiek noslēgti, tad ne vēlāk kā gadu pēc resertifikācijas audita, saskaņā ar šo līgumu izsniegtais sertifikāts tiek anulēts.</w:t>
      </w:r>
    </w:p>
    <w:p w14:paraId="080AF97E" w14:textId="6396E386" w:rsidR="00267526" w:rsidRPr="00C72B45" w:rsidRDefault="00750899" w:rsidP="00103BBA">
      <w:pPr>
        <w:pStyle w:val="TCSub-Paragrah"/>
        <w:jc w:val="both"/>
      </w:pPr>
      <w:r w:rsidRPr="00C72B45">
        <w:t xml:space="preserve">Katra puse var pārtraukt šo Līgumu rakstiski par to </w:t>
      </w:r>
      <w:r w:rsidR="00173931">
        <w:t>pa</w:t>
      </w:r>
      <w:r w:rsidRPr="00C72B45">
        <w:t>ziņojot otrai pusei sekojošos gadījumos: (i) ja otra puse</w:t>
      </w:r>
      <w:r w:rsidR="00C72B45" w:rsidRPr="00C72B45">
        <w:t xml:space="preserve"> ir izdarījusi būtisku šī Līguma pārkāpumu un 10 darba dienu laikā pēc rakstiska </w:t>
      </w:r>
      <w:r w:rsidR="006A3C14">
        <w:t>brīdinājuma</w:t>
      </w:r>
      <w:r w:rsidR="00C72B45" w:rsidRPr="00C72B45">
        <w:t xml:space="preserve"> nav to novērsusi; (ii) ja otra puse kļūst maksātnespējīga, nespējīga laicīgi samaksāt savus parādus, ir uzsākusi maksātnespējas, pārņemšanas, likvidācijas procedūru vai citādi pārtrauc savu darbību; (iii) pēc tam, kad otra puse ir rakstiski par to paziņojusi 60 dienas iepriekš.</w:t>
      </w:r>
    </w:p>
    <w:p w14:paraId="080AF97F" w14:textId="79966699" w:rsidR="00267526" w:rsidRPr="00166B7B" w:rsidRDefault="00E70920" w:rsidP="00103BBA">
      <w:pPr>
        <w:pStyle w:val="TCSub-Paragrah"/>
        <w:jc w:val="both"/>
      </w:pPr>
      <w:r w:rsidRPr="00E70920">
        <w:t xml:space="preserve">Ja </w:t>
      </w:r>
      <w:r w:rsidR="008832BE">
        <w:t>Klient</w:t>
      </w:r>
      <w:r w:rsidRPr="00E70920">
        <w:t>s pārtrauc līgumu, saskaņā ar 6.2. pun</w:t>
      </w:r>
      <w:r w:rsidR="0077708D">
        <w:t>k</w:t>
      </w:r>
      <w:r w:rsidRPr="00E70920">
        <w:t>ta (</w:t>
      </w:r>
      <w:r w:rsidR="00441331">
        <w:t>ii</w:t>
      </w:r>
      <w:r w:rsidRPr="00E70920">
        <w:t>i) apakšpunktu vai DNV pārtrauc līgumu, saskaņā ar 6.2 punkta (i) vai (</w:t>
      </w:r>
      <w:r w:rsidR="00441331">
        <w:t>i</w:t>
      </w:r>
      <w:r w:rsidRPr="00E70920">
        <w:t xml:space="preserve">i) apakšpunktu, </w:t>
      </w:r>
      <w:r w:rsidR="008832BE">
        <w:t>Klient</w:t>
      </w:r>
      <w:r w:rsidRPr="00E70920">
        <w:t>s samaksā DNV par visiem darbiem, kas veikti līdz Līguma pārtraukšanas brīdim un tos pamatotos izde</w:t>
      </w:r>
      <w:r w:rsidR="0077708D">
        <w:t>v</w:t>
      </w:r>
      <w:r w:rsidRPr="00E70920">
        <w:t>umus un izmaksas, kas DNV radušās no šī Līguma pārtraukšanas</w:t>
      </w:r>
      <w:r w:rsidR="00441331">
        <w:t>.</w:t>
      </w:r>
    </w:p>
    <w:p w14:paraId="080AF980" w14:textId="73157BE6" w:rsidR="00267526" w:rsidRPr="00166B7B" w:rsidRDefault="00166B7B" w:rsidP="00103BBA">
      <w:pPr>
        <w:pStyle w:val="TCParagraph"/>
        <w:spacing w:line="240" w:lineRule="auto"/>
        <w:jc w:val="both"/>
        <w:rPr>
          <w:sz w:val="16"/>
          <w:szCs w:val="16"/>
        </w:rPr>
      </w:pPr>
      <w:r w:rsidRPr="00166B7B">
        <w:rPr>
          <w:sz w:val="16"/>
          <w:szCs w:val="16"/>
        </w:rPr>
        <w:t>Veselība, drošība un vide</w:t>
      </w:r>
    </w:p>
    <w:p w14:paraId="080AF981" w14:textId="1B15082B" w:rsidR="00267526" w:rsidRPr="00B276B3" w:rsidRDefault="00B276B3" w:rsidP="00103BBA">
      <w:pPr>
        <w:pStyle w:val="TCSub-Paragrah"/>
        <w:jc w:val="both"/>
      </w:pPr>
      <w:r w:rsidRPr="00B276B3">
        <w:t xml:space="preserve">Abas puses </w:t>
      </w:r>
      <w:r w:rsidR="006B7433">
        <w:t xml:space="preserve">saviem darbiniekiem </w:t>
      </w:r>
      <w:r w:rsidR="004550EA">
        <w:t xml:space="preserve">nodrošina </w:t>
      </w:r>
      <w:r w:rsidR="00185FF1">
        <w:t>likumdošanā noteikto</w:t>
      </w:r>
      <w:r w:rsidR="004550EA">
        <w:t xml:space="preserve"> prasību izpildi arod</w:t>
      </w:r>
      <w:r w:rsidRPr="00B276B3">
        <w:t xml:space="preserve">veselības, </w:t>
      </w:r>
      <w:r w:rsidR="004550EA">
        <w:t xml:space="preserve">darba </w:t>
      </w:r>
      <w:r w:rsidRPr="00B276B3">
        <w:t xml:space="preserve">drošības un </w:t>
      </w:r>
      <w:r w:rsidR="004550EA">
        <w:t>apkārtējās vides aizsardzības jomā</w:t>
      </w:r>
      <w:r w:rsidRPr="00B276B3">
        <w:t xml:space="preserve">. </w:t>
      </w:r>
    </w:p>
    <w:p w14:paraId="080AF982" w14:textId="23BB8EBF" w:rsidR="00267526" w:rsidRPr="00CF7CE4" w:rsidRDefault="008832BE" w:rsidP="00103BBA">
      <w:pPr>
        <w:pStyle w:val="TCSub-Paragrah"/>
        <w:jc w:val="both"/>
      </w:pPr>
      <w:r>
        <w:t>Klient</w:t>
      </w:r>
      <w:r w:rsidR="00376F7F" w:rsidRPr="006606F0">
        <w:t>s</w:t>
      </w:r>
      <w:r w:rsidR="006606F0" w:rsidRPr="006606F0">
        <w:t xml:space="preserve"> informē DNV par (i) jebkuru reālu vai potenciālu </w:t>
      </w:r>
      <w:r w:rsidR="0019723B">
        <w:t>arod</w:t>
      </w:r>
      <w:r w:rsidR="006606F0" w:rsidRPr="006606F0">
        <w:t xml:space="preserve">veselības, </w:t>
      </w:r>
      <w:r w:rsidR="0019723B">
        <w:t xml:space="preserve">darba </w:t>
      </w:r>
      <w:r w:rsidR="006606F0" w:rsidRPr="006606F0">
        <w:t xml:space="preserve">drošības vai vides bīstamību, kas var būt saistīta </w:t>
      </w:r>
      <w:r w:rsidR="006606F0" w:rsidRPr="00CF7CE4">
        <w:t xml:space="preserve">ar veicamo </w:t>
      </w:r>
      <w:r w:rsidR="0019723B">
        <w:t>D</w:t>
      </w:r>
      <w:r w:rsidR="006606F0" w:rsidRPr="00CF7CE4">
        <w:t xml:space="preserve">arbu, (ii) drošības pasākumiem, kurus jāizpilda pirms </w:t>
      </w:r>
      <w:r w:rsidR="0019723B">
        <w:t>D</w:t>
      </w:r>
      <w:r w:rsidR="006606F0" w:rsidRPr="00CF7CE4">
        <w:t xml:space="preserve">arba uzsākšanas vai tā izpildes laikā. </w:t>
      </w:r>
    </w:p>
    <w:p w14:paraId="080AF983" w14:textId="56B983A0" w:rsidR="00267526" w:rsidRPr="00CF7CE4" w:rsidRDefault="00B204C0" w:rsidP="00103BBA">
      <w:pPr>
        <w:pStyle w:val="TCSub-Paragrah"/>
        <w:jc w:val="both"/>
      </w:pPr>
      <w:r>
        <w:t>Ja</w:t>
      </w:r>
      <w:r w:rsidR="00CF7CE4" w:rsidRPr="00CF7CE4">
        <w:t xml:space="preserve"> DNV </w:t>
      </w:r>
      <w:r>
        <w:t>D</w:t>
      </w:r>
      <w:r w:rsidR="00CF7CE4" w:rsidRPr="00CF7CE4">
        <w:t xml:space="preserve">arba izpilde ir saistīta ar </w:t>
      </w:r>
      <w:r w:rsidR="008832BE">
        <w:t>Klient</w:t>
      </w:r>
      <w:r w:rsidR="00CF7CE4" w:rsidRPr="00CF7CE4">
        <w:t xml:space="preserve">a kontrolētu objektu vai teritoriju apmeklēšanu, </w:t>
      </w:r>
      <w:r w:rsidR="008832BE">
        <w:t>Klient</w:t>
      </w:r>
      <w:r w:rsidR="00CF7CE4" w:rsidRPr="00CF7CE4">
        <w:t>s ir atbildīgs par šīs darba vides piemērotību</w:t>
      </w:r>
      <w:r>
        <w:t xml:space="preserve"> un</w:t>
      </w:r>
      <w:r w:rsidR="00CF7CE4" w:rsidRPr="00CF7CE4">
        <w:t xml:space="preserve"> atbilstību </w:t>
      </w:r>
      <w:r>
        <w:t xml:space="preserve">darba </w:t>
      </w:r>
      <w:r w:rsidR="00CF7CE4" w:rsidRPr="00CF7CE4">
        <w:t xml:space="preserve">drošības un </w:t>
      </w:r>
      <w:r>
        <w:t>likumdošanas</w:t>
      </w:r>
      <w:r w:rsidR="00CF7CE4" w:rsidRPr="00CF7CE4">
        <w:t xml:space="preserve"> prasībām, </w:t>
      </w:r>
      <w:r>
        <w:t>tai skaitā par nepieciešamo darba vides risku mazināšanas un kontroles pasākumu veikšanu.</w:t>
      </w:r>
      <w:r w:rsidR="00CF7CE4" w:rsidRPr="00CF7CE4">
        <w:t xml:space="preserve"> Atrodoties klienta objektos vai teritorijās, DNV darbinieki ievēro </w:t>
      </w:r>
      <w:r>
        <w:t xml:space="preserve">Klienta noteiktās darba </w:t>
      </w:r>
      <w:r w:rsidR="00CF7CE4" w:rsidRPr="00CF7CE4">
        <w:t xml:space="preserve">drošības </w:t>
      </w:r>
      <w:r>
        <w:t xml:space="preserve">prasības un </w:t>
      </w:r>
      <w:r w:rsidR="00CF7CE4" w:rsidRPr="00CF7CE4">
        <w:t>instrukcijas. DNV un/vai tās darbinieki, kā arī apakšuzņēmēji drīkst atteikties izpi</w:t>
      </w:r>
      <w:r w:rsidR="00525C27">
        <w:t>l</w:t>
      </w:r>
      <w:r w:rsidR="00CF7CE4" w:rsidRPr="00CF7CE4">
        <w:t xml:space="preserve">dīt darbu vai apmeklēt objektu vai teritoriju, ja DNV vai tās darbinieki uzskata, ka attiecīgie </w:t>
      </w:r>
      <w:r>
        <w:t xml:space="preserve">darba vides </w:t>
      </w:r>
      <w:r w:rsidR="00CF7CE4" w:rsidRPr="00CF7CE4">
        <w:t>riski ir nepieņemami</w:t>
      </w:r>
      <w:r w:rsidR="00297654">
        <w:t>,</w:t>
      </w:r>
      <w:r w:rsidR="00CF7CE4" w:rsidRPr="00CF7CE4">
        <w:t xml:space="preserve"> netiek </w:t>
      </w:r>
      <w:r>
        <w:t>atbilstoši vadīti</w:t>
      </w:r>
      <w:r w:rsidR="00CF7CE4" w:rsidRPr="00CF7CE4">
        <w:t xml:space="preserve">, ierobežoti vai mazināti. Jebkurš šāds lēmums aptur abu pušu saistības </w:t>
      </w:r>
      <w:r w:rsidR="00297654">
        <w:t xml:space="preserve">bez jebkādām </w:t>
      </w:r>
      <w:r w:rsidR="00CF7CE4" w:rsidRPr="00CF7CE4">
        <w:t xml:space="preserve">soda sankcijām līdz brīdim, kad puses būs vienojušās par tālāko rīcību. </w:t>
      </w:r>
    </w:p>
    <w:p w14:paraId="080AF984" w14:textId="6BEB23A5" w:rsidR="00267526" w:rsidRPr="0004413C" w:rsidRDefault="0004413C" w:rsidP="00103BBA">
      <w:pPr>
        <w:pStyle w:val="TCParagraph"/>
        <w:spacing w:line="240" w:lineRule="auto"/>
        <w:jc w:val="both"/>
        <w:rPr>
          <w:sz w:val="16"/>
          <w:szCs w:val="16"/>
        </w:rPr>
      </w:pPr>
      <w:r w:rsidRPr="0004413C">
        <w:rPr>
          <w:sz w:val="16"/>
          <w:szCs w:val="16"/>
        </w:rPr>
        <w:t>Atlīdzība un saistības</w:t>
      </w:r>
    </w:p>
    <w:p w14:paraId="080AF985" w14:textId="366A93B6" w:rsidR="00943206" w:rsidRPr="005D4D36" w:rsidRDefault="005D4D36" w:rsidP="00103BBA">
      <w:pPr>
        <w:pStyle w:val="TCSub-Paragrah"/>
        <w:jc w:val="both"/>
      </w:pPr>
      <w:r w:rsidRPr="005D4D36">
        <w:t>DNV</w:t>
      </w:r>
      <w:r w:rsidR="00CB0FAD">
        <w:t>,</w:t>
      </w:r>
      <w:r w:rsidRPr="005D4D36">
        <w:t xml:space="preserve"> tās mātes uzņēmum</w:t>
      </w:r>
      <w:r w:rsidR="00CB0FAD">
        <w:t>s</w:t>
      </w:r>
      <w:r w:rsidRPr="005D4D36">
        <w:t xml:space="preserve"> </w:t>
      </w:r>
      <w:r w:rsidR="00CB0FAD">
        <w:t>un</w:t>
      </w:r>
      <w:r w:rsidRPr="005D4D36">
        <w:t xml:space="preserve"> Akredit</w:t>
      </w:r>
      <w:r w:rsidR="00CB0FAD">
        <w:t>ētā organizācija</w:t>
      </w:r>
      <w:r w:rsidRPr="005D4D36">
        <w:t xml:space="preserve"> </w:t>
      </w:r>
      <w:r w:rsidR="00CB0FAD">
        <w:t xml:space="preserve">kā arī </w:t>
      </w:r>
      <w:r w:rsidRPr="005D4D36">
        <w:t xml:space="preserve">to darbinieki, pārstāvji, vadītāji un apakšuzņēmēji (kopā saukti </w:t>
      </w:r>
      <w:r>
        <w:t>“</w:t>
      </w:r>
      <w:r w:rsidRPr="005D4D36">
        <w:t>DNV Grupa</w:t>
      </w:r>
      <w:r>
        <w:t>”</w:t>
      </w:r>
      <w:r w:rsidRPr="005D4D36">
        <w:t>) nekā</w:t>
      </w:r>
      <w:r>
        <w:t>dā</w:t>
      </w:r>
      <w:r w:rsidRPr="005D4D36">
        <w:t xml:space="preserve"> veidā nevar tikt uzskatīti par atbildīgiem par jebkādiem </w:t>
      </w:r>
      <w:r w:rsidR="008832BE">
        <w:t>Klient</w:t>
      </w:r>
      <w:r>
        <w:t>am</w:t>
      </w:r>
      <w:r w:rsidRPr="005D4D36">
        <w:t xml:space="preserve"> un/vai tā meitas uzņēmumiem, mātes uzņēmumiem un filiālēm </w:t>
      </w:r>
      <w:r w:rsidR="00DA2BCC">
        <w:t>kā ar</w:t>
      </w:r>
      <w:r w:rsidRPr="005D4D36">
        <w:t xml:space="preserve"> to darbiniekiem, pārstāvjiem, vadītājiem un </w:t>
      </w:r>
      <w:r w:rsidR="00DA2BCC">
        <w:t>apakšuzņēmējiem</w:t>
      </w:r>
      <w:r w:rsidRPr="005D4D36">
        <w:t xml:space="preserve"> (kopā saukti </w:t>
      </w:r>
      <w:r>
        <w:t>“</w:t>
      </w:r>
      <w:r w:rsidR="008832BE">
        <w:t>Klient</w:t>
      </w:r>
      <w:r>
        <w:t>a</w:t>
      </w:r>
      <w:r w:rsidRPr="005D4D36">
        <w:t xml:space="preserve"> grupa</w:t>
      </w:r>
      <w:r>
        <w:t>”</w:t>
      </w:r>
      <w:r w:rsidRPr="005D4D36">
        <w:t xml:space="preserve">) no šī līguma izrietošiem vai netieši </w:t>
      </w:r>
      <w:r>
        <w:t>radītiem</w:t>
      </w:r>
      <w:r w:rsidRPr="005D4D36">
        <w:t xml:space="preserve"> zaudējumiem, ieskaitot, bet neaprobežojoties ar peļņas, labuma vai nemateriālu ieguvumu zaudējum</w:t>
      </w:r>
      <w:r w:rsidR="00DA2BCC">
        <w:t>iem</w:t>
      </w:r>
      <w:r w:rsidRPr="005D4D36">
        <w:t>, neatkarīgi no tā, vai t</w:t>
      </w:r>
      <w:r w:rsidR="00DA2BCC">
        <w:t>ie</w:t>
      </w:r>
      <w:r w:rsidRPr="005D4D36">
        <w:t xml:space="preserve"> rad</w:t>
      </w:r>
      <w:r w:rsidR="00DA2BCC">
        <w:t>ušies</w:t>
      </w:r>
      <w:r w:rsidRPr="005D4D36">
        <w:t xml:space="preserve"> no </w:t>
      </w:r>
      <w:r w:rsidR="00DA2BCC">
        <w:t xml:space="preserve">šī </w:t>
      </w:r>
      <w:r w:rsidRPr="005D4D36">
        <w:t xml:space="preserve">Līguma, </w:t>
      </w:r>
      <w:r w:rsidR="00DA2BCC">
        <w:t>likumdošanā noteikto prasību v</w:t>
      </w:r>
      <w:r w:rsidRPr="005D4D36">
        <w:t xml:space="preserve">ai </w:t>
      </w:r>
      <w:r w:rsidR="00DA2BCC">
        <w:t xml:space="preserve">kāda </w:t>
      </w:r>
      <w:r w:rsidRPr="005D4D36">
        <w:t>cita iemesla dēļ.</w:t>
      </w:r>
    </w:p>
    <w:p w14:paraId="080AF986" w14:textId="13A9E05E" w:rsidR="00662ABD" w:rsidRPr="00D06CBE" w:rsidRDefault="00DF2B8C" w:rsidP="00103BBA">
      <w:pPr>
        <w:pStyle w:val="TCSub-Paragrah"/>
        <w:jc w:val="both"/>
      </w:pPr>
      <w:r>
        <w:t>J</w:t>
      </w:r>
      <w:r w:rsidRPr="00D06CBE">
        <w:t xml:space="preserve">a vien nav iestājies šī Līguma 5.punktā “Konfidencialitāte” noteikto saistību pārkāpums vai </w:t>
      </w:r>
      <w:r>
        <w:t xml:space="preserve">noticis kāds cits apzināts pārkāpums, </w:t>
      </w:r>
      <w:r w:rsidR="003B27D1" w:rsidRPr="00D06CBE">
        <w:t xml:space="preserve">DNV Grupas maksimālā </w:t>
      </w:r>
      <w:r>
        <w:t>kumulatīvā</w:t>
      </w:r>
      <w:r w:rsidR="003B27D1" w:rsidRPr="00D06CBE">
        <w:t xml:space="preserve"> atbildība, kas ir saistīta vai izriet no šī Līguma</w:t>
      </w:r>
      <w:r w:rsidR="00F9569B">
        <w:t xml:space="preserve"> izpildes </w:t>
      </w:r>
      <w:r>
        <w:t>ir nosakāma</w:t>
      </w:r>
      <w:r w:rsidR="00F9569B">
        <w:t xml:space="preserve"> kā mazākā summa no</w:t>
      </w:r>
      <w:r w:rsidR="00D06CBE" w:rsidRPr="00D06CBE">
        <w:t xml:space="preserve"> (i) ne vairāk kā pieckārtēj</w:t>
      </w:r>
      <w:r>
        <w:t xml:space="preserve">a šajā Līgumā paredzēto darbu samaksa </w:t>
      </w:r>
      <w:r w:rsidR="00D06CBE" w:rsidRPr="00D06CBE">
        <w:t xml:space="preserve">vai (ii) </w:t>
      </w:r>
      <w:r w:rsidR="004440AD">
        <w:t>175 000 Eiro</w:t>
      </w:r>
      <w:r w:rsidR="00D06CBE" w:rsidRPr="00D06CBE">
        <w:t xml:space="preserve"> (</w:t>
      </w:r>
      <w:r w:rsidR="004440AD">
        <w:t>viens simts septiņdesmit pie</w:t>
      </w:r>
      <w:r w:rsidR="003C39E1">
        <w:t>ci</w:t>
      </w:r>
      <w:r w:rsidR="004440AD">
        <w:t xml:space="preserve"> tūkstoši eiro</w:t>
      </w:r>
      <w:r w:rsidR="00D06CBE" w:rsidRPr="00D06CBE">
        <w:t>)</w:t>
      </w:r>
      <w:r>
        <w:t>.</w:t>
      </w:r>
    </w:p>
    <w:p w14:paraId="080AF987" w14:textId="02009D47" w:rsidR="00662ABD" w:rsidRPr="00525C27" w:rsidRDefault="008832BE" w:rsidP="00103BBA">
      <w:pPr>
        <w:pStyle w:val="TCSub-Paragrah"/>
        <w:jc w:val="both"/>
        <w:rPr>
          <w:lang w:val="es-ES"/>
        </w:rPr>
      </w:pPr>
      <w:r w:rsidRPr="00525C27">
        <w:rPr>
          <w:lang w:val="es-ES"/>
        </w:rPr>
        <w:t>Klient</w:t>
      </w:r>
      <w:r w:rsidR="006D1AA7" w:rsidRPr="00525C27">
        <w:rPr>
          <w:lang w:val="es-ES"/>
        </w:rPr>
        <w:t xml:space="preserve">s </w:t>
      </w:r>
      <w:r w:rsidR="00471859" w:rsidRPr="00525C27">
        <w:rPr>
          <w:lang w:val="es-ES"/>
        </w:rPr>
        <w:t>pasarg</w:t>
      </w:r>
      <w:r w:rsidR="00471859">
        <w:rPr>
          <w:lang w:val="lv-LV"/>
        </w:rPr>
        <w:t>ā</w:t>
      </w:r>
      <w:r w:rsidR="006D1AA7" w:rsidRPr="00525C27">
        <w:rPr>
          <w:lang w:val="es-ES"/>
        </w:rPr>
        <w:t xml:space="preserve"> DNV Gr</w:t>
      </w:r>
      <w:r w:rsidR="00471859" w:rsidRPr="00525C27">
        <w:rPr>
          <w:lang w:val="es-ES"/>
        </w:rPr>
        <w:t>upu</w:t>
      </w:r>
      <w:r w:rsidR="006D1AA7" w:rsidRPr="00525C27">
        <w:rPr>
          <w:lang w:val="es-ES"/>
        </w:rPr>
        <w:t xml:space="preserve"> </w:t>
      </w:r>
      <w:r w:rsidR="008F6190" w:rsidRPr="00525C27">
        <w:rPr>
          <w:lang w:val="es-ES"/>
        </w:rPr>
        <w:t>no</w:t>
      </w:r>
      <w:r w:rsidR="008F35D3" w:rsidRPr="00525C27">
        <w:rPr>
          <w:lang w:val="es-ES"/>
        </w:rPr>
        <w:t xml:space="preserve"> </w:t>
      </w:r>
      <w:r w:rsidR="006D1AA7" w:rsidRPr="00525C27">
        <w:rPr>
          <w:lang w:val="es-ES"/>
        </w:rPr>
        <w:t xml:space="preserve">un </w:t>
      </w:r>
      <w:r w:rsidR="008F35D3" w:rsidRPr="00525C27">
        <w:rPr>
          <w:lang w:val="es-ES"/>
        </w:rPr>
        <w:t>neprasa atbildību par</w:t>
      </w:r>
      <w:r w:rsidR="00662ABD" w:rsidRPr="00525C27">
        <w:rPr>
          <w:lang w:val="es-ES"/>
        </w:rPr>
        <w:t>:</w:t>
      </w:r>
    </w:p>
    <w:p w14:paraId="080AF988" w14:textId="489A2C35" w:rsidR="00662ABD" w:rsidRPr="00525C27" w:rsidRDefault="006D1AA7" w:rsidP="00103BBA">
      <w:pPr>
        <w:pStyle w:val="TCSub-Paragrah"/>
        <w:numPr>
          <w:ilvl w:val="2"/>
          <w:numId w:val="20"/>
        </w:numPr>
        <w:jc w:val="both"/>
        <w:rPr>
          <w:lang w:val="es-ES"/>
        </w:rPr>
      </w:pPr>
      <w:r w:rsidRPr="00525C27">
        <w:rPr>
          <w:lang w:val="es-ES"/>
        </w:rPr>
        <w:t xml:space="preserve">Jebkādām saistībām, zaudējumiem, </w:t>
      </w:r>
      <w:r w:rsidR="00F259DD" w:rsidRPr="00525C27">
        <w:rPr>
          <w:lang w:val="es-ES"/>
        </w:rPr>
        <w:t>pretenzijām par zaudējumu atlīdzināšanu,</w:t>
      </w:r>
      <w:r w:rsidRPr="00525C27">
        <w:rPr>
          <w:lang w:val="es-ES"/>
        </w:rPr>
        <w:t xml:space="preserve"> izmaksām (ieskaitot juridiskām)</w:t>
      </w:r>
      <w:r w:rsidR="008F6190" w:rsidRPr="00525C27">
        <w:rPr>
          <w:lang w:val="es-ES"/>
        </w:rPr>
        <w:t xml:space="preserve"> </w:t>
      </w:r>
      <w:r w:rsidRPr="00525C27">
        <w:rPr>
          <w:lang w:val="es-ES"/>
        </w:rPr>
        <w:t xml:space="preserve">un izdevumiem, kas </w:t>
      </w:r>
      <w:r w:rsidR="008832BE" w:rsidRPr="00525C27">
        <w:rPr>
          <w:lang w:val="es-ES"/>
        </w:rPr>
        <w:t>Klient</w:t>
      </w:r>
      <w:r w:rsidRPr="00525C27">
        <w:rPr>
          <w:lang w:val="es-ES"/>
        </w:rPr>
        <w:t xml:space="preserve">am </w:t>
      </w:r>
      <w:r w:rsidR="008F6190" w:rsidRPr="00525C27">
        <w:rPr>
          <w:lang w:val="es-ES"/>
        </w:rPr>
        <w:t xml:space="preserve">radušies </w:t>
      </w:r>
      <w:r w:rsidR="000332BE" w:rsidRPr="00525C27">
        <w:rPr>
          <w:lang w:val="es-ES"/>
        </w:rPr>
        <w:t xml:space="preserve">nespējot savlaicīgi un precīzi nodrošināt informācijas, materiālu vai datu sniegšanu un piekļuvi auditējamām vietām, kā arī </w:t>
      </w:r>
      <w:r w:rsidR="00FE1BE9" w:rsidRPr="00525C27">
        <w:rPr>
          <w:lang w:val="es-ES"/>
        </w:rPr>
        <w:t>lietojot sertifikātu</w:t>
      </w:r>
      <w:r w:rsidR="004F04EF" w:rsidRPr="00525C27">
        <w:rPr>
          <w:lang w:val="es-ES"/>
        </w:rPr>
        <w:t>s</w:t>
      </w:r>
      <w:r w:rsidR="00FE1BE9" w:rsidRPr="00525C27">
        <w:rPr>
          <w:lang w:val="es-ES"/>
        </w:rPr>
        <w:t xml:space="preserve"> </w:t>
      </w:r>
      <w:r w:rsidR="004F04EF" w:rsidRPr="00525C27">
        <w:rPr>
          <w:lang w:val="es-ES"/>
        </w:rPr>
        <w:t>pārkāpjot</w:t>
      </w:r>
      <w:r w:rsidR="00FE1BE9" w:rsidRPr="00525C27">
        <w:rPr>
          <w:lang w:val="es-ES"/>
        </w:rPr>
        <w:t xml:space="preserve"> </w:t>
      </w:r>
      <w:r w:rsidR="004F04EF" w:rsidRPr="00525C27">
        <w:rPr>
          <w:lang w:val="es-ES"/>
        </w:rPr>
        <w:t xml:space="preserve">to </w:t>
      </w:r>
      <w:r w:rsidR="00FE1BE9" w:rsidRPr="00525C27">
        <w:rPr>
          <w:lang w:val="es-ES"/>
        </w:rPr>
        <w:t>uzturēšanas un lietošanas noteikum</w:t>
      </w:r>
      <w:r w:rsidR="004F04EF" w:rsidRPr="00525C27">
        <w:rPr>
          <w:lang w:val="es-ES"/>
        </w:rPr>
        <w:t>us</w:t>
      </w:r>
      <w:r w:rsidR="00FE1BE9" w:rsidRPr="00525C27">
        <w:rPr>
          <w:lang w:val="es-ES"/>
        </w:rPr>
        <w:t xml:space="preserve">. </w:t>
      </w:r>
    </w:p>
    <w:p w14:paraId="080AF989" w14:textId="3A404C06" w:rsidR="0016226C" w:rsidRPr="00525C27" w:rsidRDefault="003025F9" w:rsidP="00103BBA">
      <w:pPr>
        <w:pStyle w:val="TCSub-Paragrah"/>
        <w:numPr>
          <w:ilvl w:val="2"/>
          <w:numId w:val="20"/>
        </w:numPr>
        <w:jc w:val="both"/>
        <w:rPr>
          <w:lang w:val="es-ES"/>
        </w:rPr>
      </w:pPr>
      <w:r w:rsidRPr="00525C27">
        <w:rPr>
          <w:lang w:val="es-ES"/>
        </w:rPr>
        <w:t>Jebkur</w:t>
      </w:r>
      <w:r w:rsidR="00F259DD" w:rsidRPr="00525C27">
        <w:rPr>
          <w:lang w:val="es-ES"/>
        </w:rPr>
        <w:t>ām pretenzijām par zaudējumu atlīdzināšanu</w:t>
      </w:r>
      <w:r w:rsidRPr="00525C27">
        <w:rPr>
          <w:lang w:val="es-ES"/>
        </w:rPr>
        <w:t xml:space="preserve"> no </w:t>
      </w:r>
      <w:r w:rsidR="008832BE" w:rsidRPr="00525C27">
        <w:rPr>
          <w:lang w:val="es-ES"/>
        </w:rPr>
        <w:t>Klient</w:t>
      </w:r>
      <w:r w:rsidRPr="00525C27">
        <w:rPr>
          <w:lang w:val="es-ES"/>
        </w:rPr>
        <w:t>a grupas uzņēmumiem</w:t>
      </w:r>
      <w:r w:rsidR="00662ABD" w:rsidRPr="00525C27">
        <w:rPr>
          <w:lang w:val="es-ES"/>
        </w:rPr>
        <w:t xml:space="preserve">, </w:t>
      </w:r>
      <w:r w:rsidR="004F04EF" w:rsidRPr="00525C27">
        <w:rPr>
          <w:lang w:val="es-ES"/>
        </w:rPr>
        <w:t>sa</w:t>
      </w:r>
      <w:r w:rsidR="00525C27">
        <w:rPr>
          <w:lang w:val="es-ES"/>
        </w:rPr>
        <w:t>i</w:t>
      </w:r>
      <w:r w:rsidR="004F04EF" w:rsidRPr="00525C27">
        <w:rPr>
          <w:lang w:val="es-ES"/>
        </w:rPr>
        <w:t>stībā ar šī Līguma izpildi.</w:t>
      </w:r>
      <w:r w:rsidR="00C11916" w:rsidRPr="00525C27">
        <w:rPr>
          <w:lang w:val="es-ES"/>
        </w:rPr>
        <w:t xml:space="preserve"> </w:t>
      </w:r>
    </w:p>
    <w:p w14:paraId="080AF98A" w14:textId="77777777" w:rsidR="00A73483" w:rsidRPr="009F1171" w:rsidRDefault="00A73483" w:rsidP="009F1171">
      <w:pPr>
        <w:pStyle w:val="TCParagraph"/>
        <w:spacing w:line="240" w:lineRule="auto"/>
        <w:rPr>
          <w:sz w:val="16"/>
          <w:szCs w:val="16"/>
        </w:rPr>
      </w:pPr>
      <w:bookmarkStart w:id="4" w:name="_Hlk710899"/>
      <w:r w:rsidRPr="009F1171">
        <w:rPr>
          <w:sz w:val="16"/>
          <w:szCs w:val="16"/>
        </w:rPr>
        <w:t>Force majeure</w:t>
      </w:r>
    </w:p>
    <w:p w14:paraId="080AF98B" w14:textId="3B77A314" w:rsidR="009F1171" w:rsidRPr="009F1171" w:rsidRDefault="00FE6735" w:rsidP="00FE6735">
      <w:pPr>
        <w:pStyle w:val="TCSub-Paragrah"/>
        <w:jc w:val="both"/>
      </w:pPr>
      <w:r>
        <w:t>Jebkuras puses kavēšanās vai nespēja veikt darb</w:t>
      </w:r>
      <w:r w:rsidR="00F259DD">
        <w:t>u</w:t>
      </w:r>
      <w:r>
        <w:t xml:space="preserve"> netiek kvalificēta kā pārkāpums un nav par pamatu pretenzijai par zaudējumu atlīdzināšanu, ja šādu kavēšanos vai nespēju</w:t>
      </w:r>
      <w:r w:rsidR="00E3159D">
        <w:t xml:space="preserve"> veikt darbu</w:t>
      </w:r>
      <w:r>
        <w:t xml:space="preserve"> ir izraisījis gadījums, kas atrodas ārpus skartās puses kontroles, un ko šī puse nekādā saprātīgā veidā nevar novērst vai paredzēt,</w:t>
      </w:r>
      <w:r w:rsidR="008F35D3">
        <w:t xml:space="preserve"> </w:t>
      </w:r>
      <w:r>
        <w:t xml:space="preserve">ieskaitot, bet neierobežojoties ar kara darbību, dabas katastrofām, ugunsgrēku, sprādzienu, darba strīdiem. Skartā puse nekavējoties rakstiski paziņo otrai pusei par šādu apstākļu </w:t>
      </w:r>
      <w:r w:rsidR="008F35D3">
        <w:t>iestāšanos</w:t>
      </w:r>
      <w:r>
        <w:t xml:space="preserve"> un to </w:t>
      </w:r>
      <w:r w:rsidR="008F35D3">
        <w:t>paredzamo</w:t>
      </w:r>
      <w:r>
        <w:t xml:space="preserve"> ilgumu. </w:t>
      </w:r>
    </w:p>
    <w:bookmarkEnd w:id="4"/>
    <w:p w14:paraId="080AF98C" w14:textId="062A0501" w:rsidR="00267526" w:rsidRPr="00533EF7" w:rsidRDefault="00FE6735" w:rsidP="00E77A87">
      <w:pPr>
        <w:pStyle w:val="TCParagraph"/>
        <w:spacing w:line="240" w:lineRule="auto"/>
        <w:rPr>
          <w:sz w:val="16"/>
          <w:szCs w:val="16"/>
        </w:rPr>
      </w:pPr>
      <w:r>
        <w:rPr>
          <w:sz w:val="16"/>
          <w:szCs w:val="16"/>
        </w:rPr>
        <w:t>Jurisdikcija</w:t>
      </w:r>
    </w:p>
    <w:p w14:paraId="080AF98D" w14:textId="22BB711F" w:rsidR="00267526" w:rsidRPr="00533EF7" w:rsidRDefault="00FE6735" w:rsidP="00FE6735">
      <w:pPr>
        <w:pStyle w:val="TCSub-Paragrah"/>
        <w:jc w:val="both"/>
      </w:pPr>
      <w:r>
        <w:t>Šis līgums tiek regulēts un izpildīts, atbilstoši Latvijas normatīvo aktu prasībām.</w:t>
      </w:r>
    </w:p>
    <w:p w14:paraId="080AF98E" w14:textId="5F55E160" w:rsidR="00267526" w:rsidRDefault="00FE6735" w:rsidP="00FE6735">
      <w:pPr>
        <w:pStyle w:val="TCSub-Paragrah"/>
        <w:jc w:val="both"/>
      </w:pPr>
      <w:r>
        <w:lastRenderedPageBreak/>
        <w:t>Jebkuri strīdi, kas rodas saistībā ar šo līgumu vai tā izpildi, un kurus nevar atrisināt, pusēm savstarpēji vienojoties, tiek izskatīti saskaņā ar Latvij</w:t>
      </w:r>
      <w:r w:rsidR="00CF599A">
        <w:t>as Republikā</w:t>
      </w:r>
      <w:r>
        <w:t xml:space="preserve"> spēkā esošiem normatīviem aktiem Latvijas tiesu iestādēs.</w:t>
      </w:r>
    </w:p>
    <w:p w14:paraId="23960414" w14:textId="52859A9D" w:rsidR="00DA684B" w:rsidRDefault="006358CC" w:rsidP="00726E2D">
      <w:pPr>
        <w:pStyle w:val="TCParagraph"/>
        <w:rPr>
          <w:sz w:val="16"/>
          <w:szCs w:val="16"/>
        </w:rPr>
      </w:pPr>
      <w:r>
        <w:rPr>
          <w:sz w:val="16"/>
          <w:szCs w:val="16"/>
        </w:rPr>
        <w:t>Speciālie noteikumi</w:t>
      </w:r>
    </w:p>
    <w:p w14:paraId="372B2DC9" w14:textId="0AF24F5A" w:rsidR="00726E2D" w:rsidRPr="009F1171" w:rsidRDefault="00726E2D" w:rsidP="00726E2D">
      <w:pPr>
        <w:pStyle w:val="TCSub-Paragrah"/>
        <w:numPr>
          <w:ilvl w:val="0"/>
          <w:numId w:val="0"/>
        </w:numPr>
        <w:ind w:left="858"/>
      </w:pPr>
      <w:r>
        <w:t xml:space="preserve">__ </w:t>
      </w:r>
    </w:p>
    <w:p w14:paraId="031BD5C5" w14:textId="5DE4A967" w:rsidR="00726E2D" w:rsidRDefault="00726E2D" w:rsidP="00194389">
      <w:pPr>
        <w:pStyle w:val="TCParagraph"/>
        <w:numPr>
          <w:ilvl w:val="0"/>
          <w:numId w:val="0"/>
        </w:numPr>
        <w:rPr>
          <w:sz w:val="16"/>
          <w:szCs w:val="16"/>
        </w:rPr>
      </w:pPr>
    </w:p>
    <w:p w14:paraId="2843AF29" w14:textId="77777777" w:rsidR="00726E2D" w:rsidRPr="00194389" w:rsidRDefault="00726E2D" w:rsidP="00194389">
      <w:pPr>
        <w:pStyle w:val="TCParagraph"/>
        <w:numPr>
          <w:ilvl w:val="0"/>
          <w:numId w:val="0"/>
        </w:numPr>
        <w:rPr>
          <w:sz w:val="16"/>
          <w:szCs w:val="16"/>
        </w:rPr>
      </w:pPr>
    </w:p>
    <w:p w14:paraId="1DDB30DB" w14:textId="7399CDB1" w:rsidR="001054B1" w:rsidRPr="005E3178" w:rsidRDefault="00600583" w:rsidP="001054B1">
      <w:pPr>
        <w:pStyle w:val="TCParagraph"/>
        <w:numPr>
          <w:ilvl w:val="0"/>
          <w:numId w:val="0"/>
        </w:numPr>
        <w:ind w:left="360" w:hanging="360"/>
        <w:rPr>
          <w:color w:val="000000" w:themeColor="text1"/>
        </w:rPr>
      </w:pPr>
      <w:r>
        <w:rPr>
          <w:color w:val="000000" w:themeColor="text1"/>
        </w:rPr>
        <w:t>Pielikums Nr.</w:t>
      </w:r>
      <w:r w:rsidR="001054B1" w:rsidRPr="005E3178">
        <w:rPr>
          <w:color w:val="000000" w:themeColor="text1"/>
        </w:rPr>
        <w:t xml:space="preserve"> 1 – </w:t>
      </w:r>
      <w:r>
        <w:rPr>
          <w:color w:val="000000" w:themeColor="text1"/>
        </w:rPr>
        <w:t>Audita ilguma noteikšana</w:t>
      </w:r>
    </w:p>
    <w:p w14:paraId="7CEDFBA0" w14:textId="5827875E" w:rsidR="001054B1" w:rsidRPr="005E3178" w:rsidRDefault="00600583" w:rsidP="001054B1">
      <w:pPr>
        <w:jc w:val="both"/>
        <w:rPr>
          <w:color w:val="000000" w:themeColor="text1"/>
          <w:sz w:val="14"/>
          <w:szCs w:val="14"/>
        </w:rPr>
      </w:pPr>
      <w:r>
        <w:rPr>
          <w:color w:val="000000" w:themeColor="text1"/>
          <w:sz w:val="14"/>
          <w:szCs w:val="14"/>
        </w:rPr>
        <w:t>Šajā līgumā norādīt</w:t>
      </w:r>
      <w:r w:rsidR="00FF3A5A">
        <w:rPr>
          <w:color w:val="000000" w:themeColor="text1"/>
          <w:sz w:val="14"/>
          <w:szCs w:val="14"/>
        </w:rPr>
        <w:t>o auditu ilgums</w:t>
      </w:r>
      <w:r>
        <w:rPr>
          <w:color w:val="000000" w:themeColor="text1"/>
          <w:sz w:val="14"/>
          <w:szCs w:val="14"/>
        </w:rPr>
        <w:t xml:space="preserve"> tiek noteikts saskaņā ar klienta sniegto informāciju un </w:t>
      </w:r>
      <w:r w:rsidR="00FF3A5A">
        <w:rPr>
          <w:color w:val="000000" w:themeColor="text1"/>
          <w:sz w:val="14"/>
          <w:szCs w:val="14"/>
        </w:rPr>
        <w:t>attiecīgajām</w:t>
      </w:r>
      <w:r>
        <w:rPr>
          <w:color w:val="000000" w:themeColor="text1"/>
          <w:sz w:val="14"/>
          <w:szCs w:val="14"/>
        </w:rPr>
        <w:t xml:space="preserve"> akreditācijas prasībām</w:t>
      </w:r>
      <w:r w:rsidR="00FF3A5A">
        <w:rPr>
          <w:color w:val="000000" w:themeColor="text1"/>
          <w:sz w:val="14"/>
          <w:szCs w:val="14"/>
        </w:rPr>
        <w:t xml:space="preserve">, kā piemēram, </w:t>
      </w:r>
      <w:r>
        <w:rPr>
          <w:color w:val="000000" w:themeColor="text1"/>
          <w:sz w:val="14"/>
          <w:szCs w:val="14"/>
        </w:rPr>
        <w:t>IAF MD5:2015 (ISO 9001 un ISO 14001 auditi)</w:t>
      </w:r>
      <w:r w:rsidR="00FF3A5A">
        <w:rPr>
          <w:color w:val="000000" w:themeColor="text1"/>
          <w:sz w:val="14"/>
          <w:szCs w:val="14"/>
        </w:rPr>
        <w:t>,</w:t>
      </w:r>
      <w:r>
        <w:rPr>
          <w:color w:val="000000" w:themeColor="text1"/>
          <w:sz w:val="14"/>
          <w:szCs w:val="14"/>
        </w:rPr>
        <w:t xml:space="preserve"> IAF MD22:2018 (</w:t>
      </w:r>
      <w:r w:rsidR="00E54518">
        <w:rPr>
          <w:color w:val="000000" w:themeColor="text1"/>
          <w:sz w:val="14"/>
          <w:szCs w:val="14"/>
        </w:rPr>
        <w:t>ISO 45001</w:t>
      </w:r>
      <w:r w:rsidR="00407CA3">
        <w:rPr>
          <w:color w:val="000000" w:themeColor="text1"/>
          <w:sz w:val="14"/>
          <w:szCs w:val="14"/>
        </w:rPr>
        <w:t>)</w:t>
      </w:r>
      <w:r w:rsidR="00FF3A5A">
        <w:rPr>
          <w:color w:val="000000" w:themeColor="text1"/>
          <w:sz w:val="14"/>
          <w:szCs w:val="14"/>
        </w:rPr>
        <w:t xml:space="preserve">, BRC, </w:t>
      </w:r>
      <w:r w:rsidR="00E54518">
        <w:rPr>
          <w:color w:val="000000" w:themeColor="text1"/>
          <w:sz w:val="14"/>
          <w:szCs w:val="14"/>
        </w:rPr>
        <w:t xml:space="preserve">IFS, </w:t>
      </w:r>
      <w:r w:rsidR="00FF3A5A">
        <w:rPr>
          <w:color w:val="000000" w:themeColor="text1"/>
          <w:sz w:val="14"/>
          <w:szCs w:val="14"/>
        </w:rPr>
        <w:t>FSSC</w:t>
      </w:r>
      <w:r w:rsidR="00563185">
        <w:rPr>
          <w:color w:val="000000" w:themeColor="text1"/>
          <w:sz w:val="14"/>
          <w:szCs w:val="14"/>
        </w:rPr>
        <w:t xml:space="preserve"> u.c.</w:t>
      </w:r>
      <w:r w:rsidR="00407CA3">
        <w:rPr>
          <w:color w:val="000000" w:themeColor="text1"/>
          <w:sz w:val="14"/>
          <w:szCs w:val="14"/>
        </w:rPr>
        <w:t xml:space="preserve"> Zemāk esošajā tabulā ir </w:t>
      </w:r>
      <w:r w:rsidR="0078522E">
        <w:rPr>
          <w:color w:val="000000" w:themeColor="text1"/>
          <w:sz w:val="14"/>
          <w:szCs w:val="14"/>
        </w:rPr>
        <w:t>uzskaitīti</w:t>
      </w:r>
      <w:r w:rsidR="00407CA3">
        <w:rPr>
          <w:color w:val="000000" w:themeColor="text1"/>
          <w:sz w:val="14"/>
          <w:szCs w:val="14"/>
        </w:rPr>
        <w:t xml:space="preserve"> </w:t>
      </w:r>
      <w:r w:rsidR="00563185">
        <w:rPr>
          <w:color w:val="000000" w:themeColor="text1"/>
          <w:sz w:val="14"/>
          <w:szCs w:val="14"/>
        </w:rPr>
        <w:t>auditu ilgumu noteicošie faktori,</w:t>
      </w:r>
      <w:r w:rsidR="00407CA3">
        <w:rPr>
          <w:color w:val="000000" w:themeColor="text1"/>
          <w:sz w:val="14"/>
          <w:szCs w:val="14"/>
        </w:rPr>
        <w:t xml:space="preserve"> kas ņemt</w:t>
      </w:r>
      <w:r w:rsidR="00563185">
        <w:rPr>
          <w:color w:val="000000" w:themeColor="text1"/>
          <w:sz w:val="14"/>
          <w:szCs w:val="14"/>
        </w:rPr>
        <w:t>i</w:t>
      </w:r>
      <w:r w:rsidR="00407CA3">
        <w:rPr>
          <w:color w:val="000000" w:themeColor="text1"/>
          <w:sz w:val="14"/>
          <w:szCs w:val="14"/>
        </w:rPr>
        <w:t xml:space="preserve"> par pamatu</w:t>
      </w:r>
      <w:r w:rsidR="00563185">
        <w:rPr>
          <w:color w:val="000000" w:themeColor="text1"/>
          <w:sz w:val="14"/>
          <w:szCs w:val="14"/>
        </w:rPr>
        <w:t xml:space="preserve"> auditu</w:t>
      </w:r>
      <w:r w:rsidR="00407CA3">
        <w:rPr>
          <w:color w:val="000000" w:themeColor="text1"/>
          <w:sz w:val="14"/>
          <w:szCs w:val="14"/>
        </w:rPr>
        <w:t xml:space="preserve"> cenas</w:t>
      </w:r>
      <w:r w:rsidR="00563185">
        <w:rPr>
          <w:color w:val="000000" w:themeColor="text1"/>
          <w:sz w:val="14"/>
          <w:szCs w:val="14"/>
        </w:rPr>
        <w:t xml:space="preserve"> </w:t>
      </w:r>
      <w:r w:rsidR="00407CA3">
        <w:rPr>
          <w:color w:val="000000" w:themeColor="text1"/>
          <w:sz w:val="14"/>
          <w:szCs w:val="14"/>
        </w:rPr>
        <w:t xml:space="preserve">aprēķināšanā. </w:t>
      </w:r>
    </w:p>
    <w:p w14:paraId="50DB208F" w14:textId="7346BE59" w:rsidR="001054B1" w:rsidRPr="005E3178" w:rsidRDefault="00600583" w:rsidP="001054B1">
      <w:pPr>
        <w:jc w:val="both"/>
        <w:rPr>
          <w:color w:val="000000" w:themeColor="text1"/>
          <w:sz w:val="14"/>
          <w:szCs w:val="14"/>
        </w:rPr>
      </w:pPr>
      <w:r>
        <w:rPr>
          <w:color w:val="000000" w:themeColor="text1"/>
          <w:sz w:val="14"/>
          <w:szCs w:val="14"/>
        </w:rPr>
        <w:t>Sertifikācijas procesa laikā audita ilgums var tikt koriģēts, atbilstoši izmaiņām klienta vadības sistēmā vai izmaiņām akreditācijas prasībās.</w:t>
      </w:r>
      <w:r w:rsidR="001054B1" w:rsidRPr="005E3178">
        <w:rPr>
          <w:color w:val="000000" w:themeColor="text1"/>
          <w:sz w:val="14"/>
          <w:szCs w:val="14"/>
        </w:rPr>
        <w:t xml:space="preserve">  </w:t>
      </w:r>
    </w:p>
    <w:p w14:paraId="017CFC79" w14:textId="77777777" w:rsidR="001054B1" w:rsidRPr="005E3178" w:rsidRDefault="001054B1" w:rsidP="001054B1">
      <w:pPr>
        <w:jc w:val="both"/>
        <w:rPr>
          <w:rFonts w:asciiTheme="minorHAnsi" w:hAnsiTheme="minorHAnsi" w:cstheme="minorHAnsi"/>
          <w:color w:val="000000" w:themeColor="text1"/>
          <w:lang w:val="en-US"/>
        </w:rPr>
      </w:pPr>
    </w:p>
    <w:tbl>
      <w:tblPr>
        <w:tblStyle w:val="List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070"/>
      </w:tblGrid>
      <w:tr w:rsidR="005E3178" w:rsidRPr="005E3178" w14:paraId="04781604" w14:textId="77777777" w:rsidTr="00A65AB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38" w:type="dxa"/>
            <w:shd w:val="clear" w:color="auto" w:fill="00B0F0"/>
          </w:tcPr>
          <w:p w14:paraId="32EE5E5D" w14:textId="5B1EE58A" w:rsidR="001054B1" w:rsidRPr="005E3178" w:rsidRDefault="00A30A17" w:rsidP="00A65ABA">
            <w:pPr>
              <w:jc w:val="center"/>
              <w:rPr>
                <w:rFonts w:eastAsiaTheme="minorEastAsia"/>
                <w:color w:val="000000" w:themeColor="text1"/>
                <w:sz w:val="16"/>
                <w:szCs w:val="16"/>
                <w:lang w:eastAsia="zh-CN"/>
              </w:rPr>
            </w:pPr>
            <w:r>
              <w:rPr>
                <w:rFonts w:eastAsiaTheme="minorEastAsia"/>
                <w:color w:val="000000" w:themeColor="text1"/>
                <w:sz w:val="16"/>
                <w:szCs w:val="16"/>
                <w:lang w:eastAsia="zh-CN"/>
              </w:rPr>
              <w:t>Aprēķina pamats</w:t>
            </w:r>
          </w:p>
        </w:tc>
        <w:tc>
          <w:tcPr>
            <w:tcW w:w="7200" w:type="dxa"/>
            <w:shd w:val="clear" w:color="auto" w:fill="00B0F0"/>
          </w:tcPr>
          <w:p w14:paraId="7DA6D64C" w14:textId="45A07AB4" w:rsidR="001054B1" w:rsidRPr="005E3178" w:rsidRDefault="00480EF5" w:rsidP="00A65ABA">
            <w:pPr>
              <w:jc w:val="center"/>
              <w:cnfStyle w:val="100000000000" w:firstRow="1" w:lastRow="0" w:firstColumn="0" w:lastColumn="0" w:oddVBand="0" w:evenVBand="0" w:oddHBand="0" w:evenHBand="0" w:firstRowFirstColumn="0" w:firstRowLastColumn="0" w:lastRowFirstColumn="0" w:lastRowLastColumn="0"/>
              <w:rPr>
                <w:rFonts w:eastAsiaTheme="minorEastAsia"/>
                <w:color w:val="000000" w:themeColor="text1"/>
                <w:sz w:val="16"/>
                <w:szCs w:val="16"/>
                <w:lang w:eastAsia="zh-CN"/>
              </w:rPr>
            </w:pPr>
            <w:r>
              <w:rPr>
                <w:rFonts w:eastAsiaTheme="minorEastAsia"/>
                <w:color w:val="000000" w:themeColor="text1"/>
                <w:sz w:val="16"/>
                <w:szCs w:val="16"/>
                <w:lang w:eastAsia="zh-CN"/>
              </w:rPr>
              <w:t>Audita ilguma noteikšanas faktori</w:t>
            </w:r>
          </w:p>
        </w:tc>
      </w:tr>
      <w:tr w:rsidR="005E3178" w:rsidRPr="005E3178" w14:paraId="551041AC" w14:textId="77777777" w:rsidTr="00A65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14:paraId="2FE94671" w14:textId="77777777" w:rsidR="001054B1" w:rsidRDefault="00A30A17" w:rsidP="00A65ABA">
            <w:pPr>
              <w:pStyle w:val="Default"/>
              <w:rPr>
                <w:rFonts w:ascii="Verdana" w:eastAsiaTheme="minorEastAsia" w:hAnsi="Verdana" w:cs="Verdana"/>
                <w:color w:val="000000" w:themeColor="text1"/>
                <w:sz w:val="14"/>
                <w:szCs w:val="14"/>
                <w:lang w:val="en-GB" w:eastAsia="zh-CN"/>
              </w:rPr>
            </w:pPr>
            <w:r>
              <w:rPr>
                <w:rFonts w:ascii="Verdana" w:eastAsiaTheme="minorEastAsia" w:hAnsi="Verdana" w:cs="Verdana"/>
                <w:b w:val="0"/>
                <w:bCs w:val="0"/>
                <w:color w:val="000000" w:themeColor="text1"/>
                <w:sz w:val="14"/>
                <w:szCs w:val="14"/>
                <w:lang w:val="en-GB" w:eastAsia="zh-CN"/>
              </w:rPr>
              <w:t xml:space="preserve">Integrētā vadības sistēma &amp; audits </w:t>
            </w:r>
          </w:p>
          <w:p w14:paraId="0DF13EA5" w14:textId="31B2B57D" w:rsidR="003C32B6" w:rsidRPr="005E3178" w:rsidRDefault="003C32B6" w:rsidP="00A65ABA">
            <w:pPr>
              <w:pStyle w:val="Default"/>
              <w:rPr>
                <w:rFonts w:ascii="Verdana" w:eastAsiaTheme="minorEastAsia" w:hAnsi="Verdana" w:cs="Verdana"/>
                <w:b w:val="0"/>
                <w:bCs w:val="0"/>
                <w:color w:val="000000" w:themeColor="text1"/>
                <w:sz w:val="14"/>
                <w:szCs w:val="14"/>
                <w:lang w:val="en-GB" w:eastAsia="zh-CN"/>
              </w:rPr>
            </w:pPr>
          </w:p>
        </w:tc>
        <w:tc>
          <w:tcPr>
            <w:tcW w:w="7200" w:type="dxa"/>
            <w:shd w:val="clear" w:color="auto" w:fill="auto"/>
          </w:tcPr>
          <w:p w14:paraId="7AFCF357" w14:textId="583B0E83" w:rsidR="001054B1" w:rsidRPr="00E908AF" w:rsidRDefault="00E908AF" w:rsidP="00A65ABA">
            <w:pPr>
              <w:pStyle w:val="Default"/>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en-GB" w:eastAsia="zh-CN"/>
              </w:rPr>
            </w:pPr>
            <w:r w:rsidRPr="00E908AF">
              <w:rPr>
                <w:rFonts w:ascii="Verdana" w:eastAsiaTheme="minorEastAsia" w:hAnsi="Verdana" w:cs="Verdana"/>
                <w:color w:val="auto"/>
                <w:sz w:val="14"/>
                <w:szCs w:val="14"/>
                <w:lang w:val="en-GB" w:eastAsia="zh-CN"/>
              </w:rPr>
              <w:t>N</w:t>
            </w:r>
            <w:r w:rsidR="002A6A8A" w:rsidRPr="00E908AF">
              <w:rPr>
                <w:rFonts w:ascii="Verdana" w:eastAsiaTheme="minorEastAsia" w:hAnsi="Verdana" w:cs="Verdana"/>
                <w:color w:val="auto"/>
                <w:sz w:val="14"/>
                <w:szCs w:val="14"/>
                <w:lang w:val="en-GB" w:eastAsia="zh-CN"/>
              </w:rPr>
              <w:t>ē</w:t>
            </w:r>
            <w:r w:rsidR="000566ED" w:rsidRPr="00E908AF">
              <w:rPr>
                <w:rFonts w:ascii="Verdana" w:eastAsiaTheme="minorEastAsia" w:hAnsi="Verdana" w:cs="Verdana"/>
                <w:color w:val="auto"/>
                <w:sz w:val="14"/>
                <w:szCs w:val="14"/>
                <w:lang w:val="en-GB" w:eastAsia="zh-CN"/>
              </w:rPr>
              <w:t xml:space="preserve"> </w:t>
            </w:r>
          </w:p>
        </w:tc>
      </w:tr>
      <w:tr w:rsidR="005E3178" w:rsidRPr="005E3178" w14:paraId="614CA893" w14:textId="77777777" w:rsidTr="00A65ABA">
        <w:trPr>
          <w:trHeight w:val="366"/>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14:paraId="6BB44111" w14:textId="76839023" w:rsidR="001054B1" w:rsidRPr="005E3178" w:rsidRDefault="003C32B6" w:rsidP="00A65ABA">
            <w:pPr>
              <w:pStyle w:val="Default"/>
              <w:rPr>
                <w:rFonts w:ascii="Verdana" w:eastAsiaTheme="minorEastAsia" w:hAnsi="Verdana" w:cs="Verdana"/>
                <w:b w:val="0"/>
                <w:bCs w:val="0"/>
                <w:color w:val="000000" w:themeColor="text1"/>
                <w:sz w:val="14"/>
                <w:szCs w:val="14"/>
                <w:lang w:val="en-GB" w:eastAsia="zh-CN"/>
              </w:rPr>
            </w:pPr>
            <w:r>
              <w:rPr>
                <w:rFonts w:ascii="Verdana" w:eastAsiaTheme="minorEastAsia" w:hAnsi="Verdana" w:cs="Verdana"/>
                <w:b w:val="0"/>
                <w:bCs w:val="0"/>
                <w:color w:val="000000" w:themeColor="text1"/>
                <w:sz w:val="14"/>
                <w:szCs w:val="14"/>
                <w:lang w:val="en-GB" w:eastAsia="zh-CN"/>
              </w:rPr>
              <w:t>Ekvivalentais d</w:t>
            </w:r>
            <w:r w:rsidR="00A30A17">
              <w:rPr>
                <w:rFonts w:ascii="Verdana" w:eastAsiaTheme="minorEastAsia" w:hAnsi="Verdana" w:cs="Verdana"/>
                <w:b w:val="0"/>
                <w:bCs w:val="0"/>
                <w:color w:val="000000" w:themeColor="text1"/>
                <w:sz w:val="14"/>
                <w:szCs w:val="14"/>
                <w:lang w:val="en-GB" w:eastAsia="zh-CN"/>
              </w:rPr>
              <w:t>arbinieku skaits</w:t>
            </w:r>
            <w:r>
              <w:rPr>
                <w:rFonts w:ascii="Verdana" w:eastAsiaTheme="minorEastAsia" w:hAnsi="Verdana" w:cs="Verdana"/>
                <w:b w:val="0"/>
                <w:bCs w:val="0"/>
                <w:color w:val="000000" w:themeColor="text1"/>
                <w:sz w:val="14"/>
                <w:szCs w:val="14"/>
                <w:lang w:val="en-GB" w:eastAsia="zh-CN"/>
              </w:rPr>
              <w:t xml:space="preserve">  </w:t>
            </w:r>
            <w:r w:rsidRPr="003C32B6">
              <w:rPr>
                <w:rFonts w:ascii="Verdana" w:eastAsiaTheme="minorEastAsia" w:hAnsi="Verdana" w:cs="Verdana"/>
                <w:b w:val="0"/>
                <w:bCs w:val="0"/>
                <w:i/>
                <w:color w:val="000000" w:themeColor="text1"/>
                <w:sz w:val="14"/>
                <w:szCs w:val="14"/>
                <w:lang w:val="en-GB" w:eastAsia="zh-CN"/>
              </w:rPr>
              <w:t>(Full time equivalent)</w:t>
            </w:r>
          </w:p>
        </w:tc>
        <w:tc>
          <w:tcPr>
            <w:tcW w:w="7200" w:type="dxa"/>
            <w:shd w:val="clear" w:color="auto" w:fill="auto"/>
          </w:tcPr>
          <w:p w14:paraId="7D31245B" w14:textId="412CFBBE" w:rsidR="003C32B6" w:rsidRPr="00E908AF" w:rsidRDefault="00E908AF" w:rsidP="00010745">
            <w:pPr>
              <w:pStyle w:val="Default"/>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Verdana"/>
                <w:color w:val="auto"/>
                <w:sz w:val="14"/>
                <w:szCs w:val="14"/>
                <w:lang w:val="en-GB" w:eastAsia="zh-CN"/>
              </w:rPr>
            </w:pPr>
            <w:r w:rsidRPr="00E908AF">
              <w:rPr>
                <w:rFonts w:ascii="Verdana" w:eastAsiaTheme="minorEastAsia" w:hAnsi="Verdana" w:cs="Verdana"/>
                <w:color w:val="auto"/>
                <w:sz w:val="14"/>
                <w:szCs w:val="14"/>
                <w:lang w:val="en-GB" w:eastAsia="zh-CN"/>
              </w:rPr>
              <w:t>438</w:t>
            </w:r>
          </w:p>
        </w:tc>
      </w:tr>
      <w:tr w:rsidR="005E3178" w:rsidRPr="00350E46" w14:paraId="15CFEC51" w14:textId="77777777" w:rsidTr="00A65ABA">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14:paraId="54EBF06F" w14:textId="259A9CA4" w:rsidR="001054B1" w:rsidRPr="005E3178" w:rsidRDefault="003C32B6" w:rsidP="00A65ABA">
            <w:pPr>
              <w:pStyle w:val="Default"/>
              <w:rPr>
                <w:rFonts w:ascii="Verdana" w:eastAsiaTheme="minorEastAsia" w:hAnsi="Verdana" w:cs="Verdana"/>
                <w:b w:val="0"/>
                <w:bCs w:val="0"/>
                <w:color w:val="000000" w:themeColor="text1"/>
                <w:sz w:val="14"/>
                <w:szCs w:val="14"/>
                <w:lang w:val="en-GB" w:eastAsia="zh-CN"/>
              </w:rPr>
            </w:pPr>
            <w:r>
              <w:rPr>
                <w:rFonts w:ascii="Verdana" w:eastAsiaTheme="minorEastAsia" w:hAnsi="Verdana" w:cs="Verdana"/>
                <w:b w:val="0"/>
                <w:bCs w:val="0"/>
                <w:color w:val="000000" w:themeColor="text1"/>
                <w:sz w:val="14"/>
                <w:szCs w:val="14"/>
                <w:lang w:val="en-GB" w:eastAsia="zh-CN"/>
              </w:rPr>
              <w:t>Ekvivalentā darbinieku skaita noteikšanas faktori</w:t>
            </w:r>
          </w:p>
        </w:tc>
        <w:tc>
          <w:tcPr>
            <w:tcW w:w="7200" w:type="dxa"/>
            <w:shd w:val="clear" w:color="auto" w:fill="auto"/>
          </w:tcPr>
          <w:p w14:paraId="3BD1B783" w14:textId="570EE5C9" w:rsidR="003C32B6" w:rsidRPr="00372247" w:rsidRDefault="003C32B6" w:rsidP="00A65ABA">
            <w:pPr>
              <w:pStyle w:val="Default"/>
              <w:numPr>
                <w:ilvl w:val="0"/>
                <w:numId w:val="23"/>
              </w:numPr>
              <w:ind w:left="363" w:hanging="180"/>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en-GB" w:eastAsia="zh-CN"/>
              </w:rPr>
            </w:pPr>
            <w:r w:rsidRPr="00372247">
              <w:rPr>
                <w:rFonts w:ascii="Verdana" w:eastAsiaTheme="minorEastAsia" w:hAnsi="Verdana" w:cs="Verdana"/>
                <w:color w:val="auto"/>
                <w:sz w:val="14"/>
                <w:szCs w:val="14"/>
                <w:lang w:val="en-GB" w:eastAsia="zh-CN"/>
              </w:rPr>
              <w:t>Kopējais darbinieku skaits</w:t>
            </w:r>
          </w:p>
          <w:p w14:paraId="470B20E2" w14:textId="25E3C897" w:rsidR="007764D2" w:rsidRPr="00372247" w:rsidRDefault="007764D2" w:rsidP="00A65ABA">
            <w:pPr>
              <w:pStyle w:val="Default"/>
              <w:numPr>
                <w:ilvl w:val="0"/>
                <w:numId w:val="23"/>
              </w:numPr>
              <w:ind w:left="363" w:hanging="180"/>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en-GB" w:eastAsia="zh-CN"/>
              </w:rPr>
            </w:pPr>
            <w:r w:rsidRPr="00372247">
              <w:rPr>
                <w:rFonts w:ascii="Verdana" w:eastAsiaTheme="minorEastAsia" w:hAnsi="Verdana" w:cs="Verdana"/>
                <w:color w:val="auto"/>
                <w:sz w:val="14"/>
                <w:szCs w:val="14"/>
                <w:lang w:val="en-GB" w:eastAsia="zh-CN"/>
              </w:rPr>
              <w:t>Administrācijas/biroja darbinieku s</w:t>
            </w:r>
            <w:r w:rsidR="009D2155">
              <w:rPr>
                <w:rFonts w:ascii="Verdana" w:eastAsiaTheme="minorEastAsia" w:hAnsi="Verdana" w:cs="Verdana"/>
                <w:color w:val="auto"/>
                <w:sz w:val="14"/>
                <w:szCs w:val="14"/>
                <w:lang w:val="en-GB" w:eastAsia="zh-CN"/>
              </w:rPr>
              <w:t>k</w:t>
            </w:r>
            <w:r w:rsidRPr="00372247">
              <w:rPr>
                <w:rFonts w:ascii="Verdana" w:eastAsiaTheme="minorEastAsia" w:hAnsi="Verdana" w:cs="Verdana"/>
                <w:color w:val="auto"/>
                <w:sz w:val="14"/>
                <w:szCs w:val="14"/>
                <w:lang w:val="en-GB" w:eastAsia="zh-CN"/>
              </w:rPr>
              <w:t>aits</w:t>
            </w:r>
          </w:p>
          <w:p w14:paraId="4FE0858B" w14:textId="0F7978C5" w:rsidR="003C32B6" w:rsidRPr="00372247" w:rsidRDefault="003C32B6" w:rsidP="00A65ABA">
            <w:pPr>
              <w:pStyle w:val="Default"/>
              <w:numPr>
                <w:ilvl w:val="0"/>
                <w:numId w:val="23"/>
              </w:numPr>
              <w:ind w:left="363" w:hanging="180"/>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en-GB" w:eastAsia="zh-CN"/>
              </w:rPr>
            </w:pPr>
            <w:r w:rsidRPr="00372247">
              <w:rPr>
                <w:rFonts w:ascii="Verdana" w:eastAsiaTheme="minorEastAsia" w:hAnsi="Verdana" w:cs="Verdana"/>
                <w:color w:val="auto"/>
                <w:sz w:val="14"/>
                <w:szCs w:val="14"/>
                <w:lang w:val="en-GB" w:eastAsia="zh-CN"/>
              </w:rPr>
              <w:t>Maiņu skaits</w:t>
            </w:r>
          </w:p>
          <w:p w14:paraId="509287E6" w14:textId="421AC5CE" w:rsidR="007764D2" w:rsidRPr="00372247" w:rsidRDefault="007764D2" w:rsidP="00A65ABA">
            <w:pPr>
              <w:pStyle w:val="Default"/>
              <w:numPr>
                <w:ilvl w:val="0"/>
                <w:numId w:val="23"/>
              </w:numPr>
              <w:ind w:left="363" w:hanging="180"/>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en-GB" w:eastAsia="zh-CN"/>
              </w:rPr>
            </w:pPr>
            <w:r w:rsidRPr="00372247">
              <w:rPr>
                <w:rFonts w:ascii="Verdana" w:eastAsiaTheme="minorEastAsia" w:hAnsi="Verdana" w:cs="Verdana"/>
                <w:color w:val="auto"/>
                <w:sz w:val="14"/>
                <w:szCs w:val="14"/>
                <w:lang w:val="en-GB" w:eastAsia="zh-CN"/>
              </w:rPr>
              <w:t>Da</w:t>
            </w:r>
            <w:r w:rsidR="00372247" w:rsidRPr="00372247">
              <w:rPr>
                <w:rFonts w:ascii="Verdana" w:eastAsiaTheme="minorEastAsia" w:hAnsi="Verdana" w:cs="Verdana"/>
                <w:color w:val="auto"/>
                <w:sz w:val="14"/>
                <w:szCs w:val="14"/>
                <w:lang w:val="en-GB" w:eastAsia="zh-CN"/>
              </w:rPr>
              <w:t>rb</w:t>
            </w:r>
            <w:r w:rsidRPr="00372247">
              <w:rPr>
                <w:rFonts w:ascii="Verdana" w:eastAsiaTheme="minorEastAsia" w:hAnsi="Verdana" w:cs="Verdana"/>
                <w:color w:val="auto"/>
                <w:sz w:val="14"/>
                <w:szCs w:val="14"/>
                <w:lang w:val="en-GB" w:eastAsia="zh-CN"/>
              </w:rPr>
              <w:t>inieku skaits lielākajā maiņā</w:t>
            </w:r>
          </w:p>
          <w:p w14:paraId="554B036D" w14:textId="18233812" w:rsidR="003C32B6" w:rsidRPr="00525C27" w:rsidRDefault="003C32B6" w:rsidP="00A65ABA">
            <w:pPr>
              <w:pStyle w:val="Default"/>
              <w:numPr>
                <w:ilvl w:val="0"/>
                <w:numId w:val="23"/>
              </w:numPr>
              <w:ind w:left="363" w:hanging="180"/>
              <w:jc w:val="both"/>
              <w:cnfStyle w:val="000000100000" w:firstRow="0" w:lastRow="0" w:firstColumn="0" w:lastColumn="0" w:oddVBand="0" w:evenVBand="0" w:oddHBand="1" w:evenHBand="0" w:firstRowFirstColumn="0" w:firstRowLastColumn="0" w:lastRowFirstColumn="0" w:lastRowLastColumn="0"/>
              <w:rPr>
                <w:rFonts w:ascii="Verdana" w:eastAsiaTheme="minorEastAsia" w:hAnsi="Verdana" w:cs="Verdana"/>
                <w:color w:val="auto"/>
                <w:sz w:val="14"/>
                <w:szCs w:val="14"/>
                <w:lang w:val="de-DE" w:eastAsia="zh-CN"/>
              </w:rPr>
            </w:pPr>
            <w:r w:rsidRPr="00525C27">
              <w:rPr>
                <w:rFonts w:ascii="Verdana" w:eastAsiaTheme="minorEastAsia" w:hAnsi="Verdana" w:cs="Verdana"/>
                <w:color w:val="auto"/>
                <w:sz w:val="14"/>
                <w:szCs w:val="14"/>
                <w:lang w:val="de-DE" w:eastAsia="zh-CN"/>
              </w:rPr>
              <w:t>Darbinieku skaits, kuri veic vienādu darbu</w:t>
            </w:r>
          </w:p>
          <w:p w14:paraId="72D94F9B" w14:textId="13C9BF5E" w:rsidR="007764D2" w:rsidRPr="00525C27" w:rsidRDefault="007764D2" w:rsidP="007764D2">
            <w:pPr>
              <w:pStyle w:val="ListParagraph"/>
              <w:ind w:left="363"/>
              <w:jc w:val="both"/>
              <w:cnfStyle w:val="000000100000" w:firstRow="0" w:lastRow="0" w:firstColumn="0" w:lastColumn="0" w:oddVBand="0" w:evenVBand="0" w:oddHBand="1" w:evenHBand="0" w:firstRowFirstColumn="0" w:firstRowLastColumn="0" w:lastRowFirstColumn="0" w:lastRowLastColumn="0"/>
              <w:rPr>
                <w:sz w:val="14"/>
                <w:szCs w:val="14"/>
                <w:lang w:val="de-DE" w:eastAsia="zh-CN"/>
              </w:rPr>
            </w:pPr>
          </w:p>
        </w:tc>
      </w:tr>
      <w:tr w:rsidR="005E3178" w:rsidRPr="00350E46" w14:paraId="0BAC7077" w14:textId="77777777" w:rsidTr="00A65ABA">
        <w:tc>
          <w:tcPr>
            <w:cnfStyle w:val="001000000000" w:firstRow="0" w:lastRow="0" w:firstColumn="1" w:lastColumn="0" w:oddVBand="0" w:evenVBand="0" w:oddHBand="0" w:evenHBand="0" w:firstRowFirstColumn="0" w:firstRowLastColumn="0" w:lastRowFirstColumn="0" w:lastRowLastColumn="0"/>
            <w:tcW w:w="2538" w:type="dxa"/>
            <w:shd w:val="clear" w:color="auto" w:fill="auto"/>
          </w:tcPr>
          <w:p w14:paraId="64A98E67" w14:textId="10A4AD98" w:rsidR="001054B1" w:rsidRPr="005E3178" w:rsidRDefault="00A30A17" w:rsidP="00A65ABA">
            <w:pPr>
              <w:pStyle w:val="Default"/>
              <w:rPr>
                <w:rFonts w:ascii="Verdana" w:eastAsiaTheme="minorEastAsia" w:hAnsi="Verdana" w:cs="Verdana"/>
                <w:b w:val="0"/>
                <w:bCs w:val="0"/>
                <w:color w:val="000000" w:themeColor="text1"/>
                <w:sz w:val="14"/>
                <w:szCs w:val="14"/>
                <w:lang w:val="en-GB" w:eastAsia="zh-CN"/>
              </w:rPr>
            </w:pPr>
            <w:r>
              <w:rPr>
                <w:rFonts w:ascii="Verdana" w:eastAsiaTheme="minorEastAsia" w:hAnsi="Verdana" w:cs="Verdana"/>
                <w:b w:val="0"/>
                <w:bCs w:val="0"/>
                <w:color w:val="000000" w:themeColor="text1"/>
                <w:sz w:val="14"/>
                <w:szCs w:val="14"/>
                <w:lang w:val="en-GB" w:eastAsia="zh-CN"/>
              </w:rPr>
              <w:t>Audita ilguma noteikšanas kritēriji</w:t>
            </w:r>
          </w:p>
        </w:tc>
        <w:tc>
          <w:tcPr>
            <w:tcW w:w="7200" w:type="dxa"/>
            <w:shd w:val="clear" w:color="auto" w:fill="auto"/>
          </w:tcPr>
          <w:p w14:paraId="1A3811F3" w14:textId="1A2AC1EA" w:rsidR="00387F00" w:rsidRPr="00525C27"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Vadības sistēmā esošo procesu skaits un sarežģītība</w:t>
            </w:r>
          </w:p>
          <w:p w14:paraId="700F9DB7" w14:textId="755DEA66" w:rsidR="00387F00" w:rsidRPr="00525C27"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Likumdošanas prasības, kas attiecināmas uz vadības sistēmas procesiem</w:t>
            </w:r>
          </w:p>
          <w:p w14:paraId="309E3395" w14:textId="73ECEB0A" w:rsidR="00387F00" w:rsidRPr="00525C27"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Vai klienta vadības sistēma auditori</w:t>
            </w:r>
            <w:r w:rsidR="00372247" w:rsidRPr="00525C27">
              <w:rPr>
                <w:rFonts w:ascii="Verdana" w:eastAsiaTheme="minorEastAsia" w:hAnsi="Verdana" w:cstheme="minorHAnsi"/>
                <w:color w:val="000000" w:themeColor="text1"/>
                <w:sz w:val="14"/>
                <w:szCs w:val="14"/>
                <w:lang w:val="es-ES" w:eastAsia="zh-CN"/>
              </w:rPr>
              <w:t>e</w:t>
            </w:r>
            <w:r w:rsidRPr="00525C27">
              <w:rPr>
                <w:rFonts w:ascii="Verdana" w:eastAsiaTheme="minorEastAsia" w:hAnsi="Verdana" w:cstheme="minorHAnsi"/>
                <w:color w:val="000000" w:themeColor="text1"/>
                <w:sz w:val="14"/>
                <w:szCs w:val="14"/>
                <w:lang w:val="es-ES" w:eastAsia="zh-CN"/>
              </w:rPr>
              <w:t>m ir jau zināma</w:t>
            </w:r>
            <w:r w:rsidR="00372247" w:rsidRPr="00525C27">
              <w:rPr>
                <w:rFonts w:ascii="Verdana" w:eastAsiaTheme="minorEastAsia" w:hAnsi="Verdana" w:cstheme="minorHAnsi"/>
                <w:color w:val="000000" w:themeColor="text1"/>
                <w:sz w:val="14"/>
                <w:szCs w:val="14"/>
                <w:lang w:val="es-ES" w:eastAsia="zh-CN"/>
              </w:rPr>
              <w:t xml:space="preserve"> ?</w:t>
            </w:r>
          </w:p>
          <w:p w14:paraId="52B1418A" w14:textId="2EF63455" w:rsidR="00387F00"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NACE koda sarežģītības pakāpe</w:t>
            </w:r>
          </w:p>
          <w:p w14:paraId="2785A3F3" w14:textId="5F049FB5" w:rsidR="00CA296D" w:rsidRPr="00525C27" w:rsidRDefault="00CA296D"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Ir vai nav projektēšanas procesi ?</w:t>
            </w:r>
          </w:p>
          <w:p w14:paraId="56B45387" w14:textId="36425C4C" w:rsidR="00387F00" w:rsidRPr="00372247"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Auditējamo vietu skaits</w:t>
            </w:r>
          </w:p>
          <w:p w14:paraId="3A679CE2" w14:textId="709C2B89" w:rsidR="00387F00"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Vai nepieciešams tulks</w:t>
            </w:r>
            <w:r w:rsidR="00372247" w:rsidRPr="00372247">
              <w:rPr>
                <w:rFonts w:ascii="Verdana" w:eastAsiaTheme="minorEastAsia" w:hAnsi="Verdana" w:cstheme="minorHAnsi"/>
                <w:color w:val="000000" w:themeColor="text1"/>
                <w:sz w:val="14"/>
                <w:szCs w:val="14"/>
                <w:lang w:val="en-GB" w:eastAsia="zh-CN"/>
              </w:rPr>
              <w:t xml:space="preserve"> ?</w:t>
            </w:r>
          </w:p>
          <w:p w14:paraId="323F21E1" w14:textId="2ADBAB06" w:rsidR="007046FC" w:rsidRPr="00372247" w:rsidRDefault="007046FC"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Pr>
                <w:rFonts w:ascii="Verdana" w:eastAsiaTheme="minorEastAsia" w:hAnsi="Verdana" w:cstheme="minorHAnsi"/>
                <w:color w:val="000000" w:themeColor="text1"/>
                <w:sz w:val="14"/>
                <w:szCs w:val="14"/>
                <w:lang w:val="en-GB" w:eastAsia="zh-CN"/>
              </w:rPr>
              <w:t>Ārpakalpojumā esošie procesi</w:t>
            </w:r>
          </w:p>
          <w:p w14:paraId="00A36193" w14:textId="5FFA2EDE" w:rsidR="00387F00" w:rsidRPr="00372247" w:rsidRDefault="00387F00" w:rsidP="00A65ABA">
            <w:pPr>
              <w:pStyle w:val="Default"/>
              <w:numPr>
                <w:ilvl w:val="0"/>
                <w:numId w:val="21"/>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Procesi ar augstu riska pakāpi</w:t>
            </w:r>
          </w:p>
          <w:p w14:paraId="264B2899" w14:textId="1BE4F71B" w:rsidR="001054B1" w:rsidRPr="00372247" w:rsidRDefault="00BE7519" w:rsidP="00A65ABA">
            <w:pPr>
              <w:pStyle w:val="Default"/>
              <w:numPr>
                <w:ilvl w:val="0"/>
                <w:numId w:val="22"/>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 xml:space="preserve">Klienta gatavība sertifikācijai </w:t>
            </w:r>
          </w:p>
          <w:p w14:paraId="2C614322" w14:textId="39E89556" w:rsidR="001054B1" w:rsidRPr="00372247" w:rsidRDefault="001367D4" w:rsidP="00A65ABA">
            <w:pPr>
              <w:pStyle w:val="Default"/>
              <w:numPr>
                <w:ilvl w:val="0"/>
                <w:numId w:val="22"/>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Augsts automatizācijas līmenis</w:t>
            </w:r>
          </w:p>
          <w:p w14:paraId="2A59491E" w14:textId="2AB5C582" w:rsidR="001054B1" w:rsidRPr="00372247" w:rsidRDefault="005D6B0E" w:rsidP="00A65ABA">
            <w:pPr>
              <w:pStyle w:val="Default"/>
              <w:numPr>
                <w:ilvl w:val="0"/>
                <w:numId w:val="22"/>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n-GB" w:eastAsia="zh-CN"/>
              </w:rPr>
            </w:pPr>
            <w:r w:rsidRPr="00372247">
              <w:rPr>
                <w:rFonts w:ascii="Verdana" w:eastAsiaTheme="minorEastAsia" w:hAnsi="Verdana" w:cstheme="minorHAnsi"/>
                <w:color w:val="000000" w:themeColor="text1"/>
                <w:sz w:val="14"/>
                <w:szCs w:val="14"/>
                <w:lang w:val="en-GB" w:eastAsia="zh-CN"/>
              </w:rPr>
              <w:t>Daļa personāla ir darbinieki, kas strādā ārpus biroja telpām, piemēram, pārdevēji, autovadītāji, apka</w:t>
            </w:r>
            <w:r w:rsidR="00372247" w:rsidRPr="00372247">
              <w:rPr>
                <w:rFonts w:ascii="Verdana" w:eastAsiaTheme="minorEastAsia" w:hAnsi="Verdana" w:cstheme="minorHAnsi"/>
                <w:color w:val="000000" w:themeColor="text1"/>
                <w:sz w:val="14"/>
                <w:szCs w:val="14"/>
                <w:lang w:val="en-GB" w:eastAsia="zh-CN"/>
              </w:rPr>
              <w:t>l</w:t>
            </w:r>
            <w:r w:rsidRPr="00372247">
              <w:rPr>
                <w:rFonts w:ascii="Verdana" w:eastAsiaTheme="minorEastAsia" w:hAnsi="Verdana" w:cstheme="minorHAnsi"/>
                <w:color w:val="000000" w:themeColor="text1"/>
                <w:sz w:val="14"/>
                <w:szCs w:val="14"/>
                <w:lang w:val="en-GB" w:eastAsia="zh-CN"/>
              </w:rPr>
              <w:t xml:space="preserve">pojošais personāls utlm. </w:t>
            </w:r>
            <w:r w:rsidR="00372247" w:rsidRPr="00372247">
              <w:rPr>
                <w:rFonts w:ascii="Verdana" w:eastAsiaTheme="minorEastAsia" w:hAnsi="Verdana" w:cstheme="minorHAnsi"/>
                <w:color w:val="000000" w:themeColor="text1"/>
                <w:sz w:val="14"/>
                <w:szCs w:val="14"/>
                <w:lang w:val="en-GB" w:eastAsia="zh-CN"/>
              </w:rPr>
              <w:t>u</w:t>
            </w:r>
            <w:r w:rsidRPr="00372247">
              <w:rPr>
                <w:rFonts w:ascii="Verdana" w:eastAsiaTheme="minorEastAsia" w:hAnsi="Verdana" w:cstheme="minorHAnsi"/>
                <w:color w:val="000000" w:themeColor="text1"/>
                <w:sz w:val="14"/>
                <w:szCs w:val="14"/>
                <w:lang w:val="en-GB" w:eastAsia="zh-CN"/>
              </w:rPr>
              <w:t>n</w:t>
            </w:r>
            <w:r w:rsidR="00372247" w:rsidRPr="00372247">
              <w:rPr>
                <w:rFonts w:ascii="Verdana" w:eastAsiaTheme="minorEastAsia" w:hAnsi="Verdana" w:cstheme="minorHAnsi"/>
                <w:color w:val="000000" w:themeColor="text1"/>
                <w:sz w:val="14"/>
                <w:szCs w:val="14"/>
                <w:lang w:val="en-GB" w:eastAsia="zh-CN"/>
              </w:rPr>
              <w:t xml:space="preserve"> veikto darbu atbilstību ir </w:t>
            </w:r>
            <w:r w:rsidRPr="00372247">
              <w:rPr>
                <w:rFonts w:ascii="Verdana" w:eastAsiaTheme="minorEastAsia" w:hAnsi="Verdana" w:cstheme="minorHAnsi"/>
                <w:color w:val="000000" w:themeColor="text1"/>
                <w:sz w:val="14"/>
                <w:szCs w:val="14"/>
                <w:lang w:val="en-GB" w:eastAsia="zh-CN"/>
              </w:rPr>
              <w:t xml:space="preserve">iespējams pārbaudīt tikai no pierakstiem </w:t>
            </w:r>
          </w:p>
          <w:p w14:paraId="2340C775" w14:textId="1A66C7B9" w:rsidR="001054B1" w:rsidRPr="00525C27" w:rsidRDefault="001367D4" w:rsidP="00A65ABA">
            <w:pPr>
              <w:pStyle w:val="Default"/>
              <w:numPr>
                <w:ilvl w:val="0"/>
                <w:numId w:val="22"/>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theme="minorHAnsi"/>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 xml:space="preserve">Darbības ir </w:t>
            </w:r>
            <w:r w:rsidR="00372247" w:rsidRPr="00525C27">
              <w:rPr>
                <w:rFonts w:ascii="Verdana" w:eastAsiaTheme="minorEastAsia" w:hAnsi="Verdana" w:cstheme="minorHAnsi"/>
                <w:color w:val="000000" w:themeColor="text1"/>
                <w:sz w:val="14"/>
                <w:szCs w:val="14"/>
                <w:lang w:val="es-ES" w:eastAsia="zh-CN"/>
              </w:rPr>
              <w:t>ar zemu riska pakāpi</w:t>
            </w:r>
            <w:r w:rsidRPr="00525C27">
              <w:rPr>
                <w:rFonts w:ascii="Verdana" w:eastAsiaTheme="minorEastAsia" w:hAnsi="Verdana" w:cstheme="minorHAnsi"/>
                <w:color w:val="000000" w:themeColor="text1"/>
                <w:sz w:val="14"/>
                <w:szCs w:val="14"/>
                <w:lang w:val="es-ES" w:eastAsia="zh-CN"/>
              </w:rPr>
              <w:t xml:space="preserve"> un proces</w:t>
            </w:r>
            <w:r w:rsidR="00372247" w:rsidRPr="00525C27">
              <w:rPr>
                <w:rFonts w:ascii="Verdana" w:eastAsiaTheme="minorEastAsia" w:hAnsi="Verdana" w:cstheme="minorHAnsi"/>
                <w:color w:val="000000" w:themeColor="text1"/>
                <w:sz w:val="14"/>
                <w:szCs w:val="14"/>
                <w:lang w:val="es-ES" w:eastAsia="zh-CN"/>
              </w:rPr>
              <w:t>os tiek veiktas līdzīgas un atkārtotas darbības</w:t>
            </w:r>
          </w:p>
          <w:p w14:paraId="50B2BCE0" w14:textId="7408C039" w:rsidR="00372247" w:rsidRPr="00525C27" w:rsidRDefault="001367D4" w:rsidP="00372247">
            <w:pPr>
              <w:pStyle w:val="Default"/>
              <w:numPr>
                <w:ilvl w:val="0"/>
                <w:numId w:val="22"/>
              </w:numPr>
              <w:ind w:left="363" w:hanging="180"/>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Verdana"/>
                <w:color w:val="000000" w:themeColor="text1"/>
                <w:sz w:val="14"/>
                <w:szCs w:val="14"/>
                <w:lang w:val="es-ES" w:eastAsia="zh-CN"/>
              </w:rPr>
            </w:pPr>
            <w:r w:rsidRPr="00525C27">
              <w:rPr>
                <w:rFonts w:ascii="Verdana" w:eastAsiaTheme="minorEastAsia" w:hAnsi="Verdana" w:cstheme="minorHAnsi"/>
                <w:color w:val="000000" w:themeColor="text1"/>
                <w:sz w:val="14"/>
                <w:szCs w:val="14"/>
                <w:lang w:val="es-ES" w:eastAsia="zh-CN"/>
              </w:rPr>
              <w:t>Darbības ir zem</w:t>
            </w:r>
            <w:r w:rsidR="00372247" w:rsidRPr="00525C27">
              <w:rPr>
                <w:rFonts w:ascii="Verdana" w:eastAsiaTheme="minorEastAsia" w:hAnsi="Verdana" w:cstheme="minorHAnsi"/>
                <w:color w:val="000000" w:themeColor="text1"/>
                <w:sz w:val="14"/>
                <w:szCs w:val="14"/>
                <w:lang w:val="es-ES" w:eastAsia="zh-CN"/>
              </w:rPr>
              <w:t>u</w:t>
            </w:r>
            <w:r w:rsidRPr="00525C27">
              <w:rPr>
                <w:rFonts w:ascii="Verdana" w:eastAsiaTheme="minorEastAsia" w:hAnsi="Verdana" w:cstheme="minorHAnsi"/>
                <w:color w:val="000000" w:themeColor="text1"/>
                <w:sz w:val="14"/>
                <w:szCs w:val="14"/>
                <w:lang w:val="es-ES" w:eastAsia="zh-CN"/>
              </w:rPr>
              <w:t xml:space="preserve"> riska </w:t>
            </w:r>
            <w:r w:rsidR="00372247" w:rsidRPr="00525C27">
              <w:rPr>
                <w:rFonts w:ascii="Verdana" w:eastAsiaTheme="minorEastAsia" w:hAnsi="Verdana" w:cstheme="minorHAnsi"/>
                <w:color w:val="000000" w:themeColor="text1"/>
                <w:sz w:val="14"/>
                <w:szCs w:val="14"/>
                <w:lang w:val="es-ES" w:eastAsia="zh-CN"/>
              </w:rPr>
              <w:t xml:space="preserve">pakāpi </w:t>
            </w:r>
            <w:r w:rsidRPr="00525C27">
              <w:rPr>
                <w:rFonts w:ascii="Verdana" w:eastAsiaTheme="minorEastAsia" w:hAnsi="Verdana" w:cstheme="minorHAnsi"/>
                <w:color w:val="000000" w:themeColor="text1"/>
                <w:sz w:val="14"/>
                <w:szCs w:val="14"/>
                <w:lang w:val="es-ES" w:eastAsia="zh-CN"/>
              </w:rPr>
              <w:t>un vis</w:t>
            </w:r>
            <w:r w:rsidR="003A2051" w:rsidRPr="00525C27">
              <w:rPr>
                <w:rFonts w:ascii="Verdana" w:eastAsiaTheme="minorEastAsia" w:hAnsi="Verdana" w:cstheme="minorHAnsi"/>
                <w:color w:val="000000" w:themeColor="text1"/>
                <w:sz w:val="14"/>
                <w:szCs w:val="14"/>
                <w:lang w:val="es-ES" w:eastAsia="zh-CN"/>
              </w:rPr>
              <w:t>ā</w:t>
            </w:r>
            <w:r w:rsidRPr="00525C27">
              <w:rPr>
                <w:rFonts w:ascii="Verdana" w:eastAsiaTheme="minorEastAsia" w:hAnsi="Verdana" w:cstheme="minorHAnsi"/>
                <w:color w:val="000000" w:themeColor="text1"/>
                <w:sz w:val="14"/>
                <w:szCs w:val="14"/>
                <w:lang w:val="es-ES" w:eastAsia="zh-CN"/>
              </w:rPr>
              <w:t>s maiņās ir identiskas aktivitātes ar zemu sarežģītību</w:t>
            </w:r>
          </w:p>
          <w:p w14:paraId="6FAAEF55" w14:textId="66BBE0FA" w:rsidR="00372247" w:rsidRPr="00525C27" w:rsidRDefault="00372247" w:rsidP="00372247">
            <w:pPr>
              <w:pStyle w:val="Default"/>
              <w:ind w:left="363"/>
              <w:jc w:val="both"/>
              <w:cnfStyle w:val="000000000000" w:firstRow="0" w:lastRow="0" w:firstColumn="0" w:lastColumn="0" w:oddVBand="0" w:evenVBand="0" w:oddHBand="0" w:evenHBand="0" w:firstRowFirstColumn="0" w:firstRowLastColumn="0" w:lastRowFirstColumn="0" w:lastRowLastColumn="0"/>
              <w:rPr>
                <w:rFonts w:ascii="Verdana" w:eastAsiaTheme="minorEastAsia" w:hAnsi="Verdana" w:cs="Verdana"/>
                <w:color w:val="000000" w:themeColor="text1"/>
                <w:sz w:val="14"/>
                <w:szCs w:val="14"/>
                <w:lang w:val="es-ES" w:eastAsia="zh-CN"/>
              </w:rPr>
            </w:pPr>
          </w:p>
        </w:tc>
      </w:tr>
    </w:tbl>
    <w:p w14:paraId="1CFC29FF" w14:textId="77777777" w:rsidR="001054B1" w:rsidRPr="00525C27" w:rsidRDefault="001054B1" w:rsidP="000045C8">
      <w:pPr>
        <w:rPr>
          <w:i/>
          <w:iCs/>
          <w:highlight w:val="lightGray"/>
          <w:lang w:val="es-ES"/>
        </w:rPr>
      </w:pPr>
    </w:p>
    <w:sectPr w:rsidR="001054B1" w:rsidRPr="00525C27" w:rsidSect="00801138">
      <w:headerReference w:type="first" r:id="rId26"/>
      <w:footerReference w:type="first" r:id="rId27"/>
      <w:pgSz w:w="11907" w:h="16839"/>
      <w:pgMar w:top="1757" w:right="1134" w:bottom="1361" w:left="1191" w:header="77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QAAAAAA" wne:acdName="acd0" wne:fciIndexBasedOn="0065"/>
    <wne:acd wne:argValue="AQAAAEI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9D03" w14:textId="77777777" w:rsidR="00447F1D" w:rsidRDefault="00447F1D" w:rsidP="00801138">
      <w:r>
        <w:separator/>
      </w:r>
    </w:p>
  </w:endnote>
  <w:endnote w:type="continuationSeparator" w:id="0">
    <w:p w14:paraId="4C6A35E4" w14:textId="77777777" w:rsidR="00447F1D" w:rsidRDefault="00447F1D" w:rsidP="0080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4E64BE" w:rsidRPr="003F3A84" w14:paraId="080AF9A1" w14:textId="77777777" w:rsidTr="00F7043C">
      <w:tc>
        <w:tcPr>
          <w:tcW w:w="6311" w:type="dxa"/>
          <w:tcBorders>
            <w:top w:val="single" w:sz="2" w:space="0" w:color="009FDA"/>
          </w:tcBorders>
          <w:shd w:val="clear" w:color="auto" w:fill="auto"/>
          <w:vAlign w:val="bottom"/>
        </w:tcPr>
        <w:p w14:paraId="080AF99E" w14:textId="1F6197B6" w:rsidR="004E64BE" w:rsidRPr="003F3A84" w:rsidRDefault="004E64BE" w:rsidP="00F7043C">
          <w:pPr>
            <w:pStyle w:val="Footer"/>
          </w:pPr>
          <w:r w:rsidRPr="003F3A84">
            <w:fldChar w:fldCharType="begin"/>
          </w:r>
          <w:r w:rsidRPr="003F3A84">
            <w:instrText xml:space="preserve"> ref DgLegalInformation01 </w:instrText>
          </w:r>
          <w:r w:rsidRPr="003F3A84">
            <w:fldChar w:fldCharType="separate"/>
          </w:r>
          <w:r w:rsidR="00D374A5">
            <w:rPr>
              <w:b/>
              <w:bCs/>
              <w:lang w:val="en-US"/>
            </w:rPr>
            <w:t>Error! Reference source not found.</w:t>
          </w:r>
          <w:r w:rsidRPr="003F3A84">
            <w:fldChar w:fldCharType="end"/>
          </w:r>
        </w:p>
      </w:tc>
      <w:tc>
        <w:tcPr>
          <w:tcW w:w="227" w:type="dxa"/>
          <w:tcBorders>
            <w:top w:val="single" w:sz="2" w:space="0" w:color="009FDA"/>
          </w:tcBorders>
          <w:shd w:val="clear" w:color="auto" w:fill="auto"/>
        </w:tcPr>
        <w:p w14:paraId="080AF99F" w14:textId="77777777" w:rsidR="004E64BE" w:rsidRPr="003F3A84" w:rsidRDefault="004E64BE" w:rsidP="00F7043C">
          <w:pPr>
            <w:pStyle w:val="Footer"/>
          </w:pPr>
        </w:p>
      </w:tc>
      <w:tc>
        <w:tcPr>
          <w:tcW w:w="3045" w:type="dxa"/>
          <w:tcBorders>
            <w:top w:val="single" w:sz="2" w:space="0" w:color="009FDA"/>
          </w:tcBorders>
          <w:shd w:val="clear" w:color="auto" w:fill="auto"/>
          <w:vAlign w:val="bottom"/>
        </w:tcPr>
        <w:p w14:paraId="080AF9A0" w14:textId="442095B4" w:rsidR="004E64BE" w:rsidRPr="003F3A84" w:rsidRDefault="004E64BE" w:rsidP="00F7043C">
          <w:pPr>
            <w:pStyle w:val="Footer"/>
            <w:jc w:val="right"/>
          </w:pPr>
          <w:r w:rsidRPr="003F3A84">
            <w:fldChar w:fldCharType="begin"/>
          </w:r>
          <w:r w:rsidRPr="003F3A84">
            <w:instrText xml:space="preserve"> FILENAME </w:instrText>
          </w:r>
          <w:r w:rsidRPr="003F3A84">
            <w:fldChar w:fldCharType="separate"/>
          </w:r>
          <w:r w:rsidR="00D374A5">
            <w:t>0_MSC līgums_template_DNV_Lat</w:t>
          </w:r>
          <w:r w:rsidRPr="003F3A84">
            <w:fldChar w:fldCharType="end"/>
          </w:r>
        </w:p>
      </w:tc>
    </w:tr>
  </w:tbl>
  <w:p w14:paraId="080AF9A2" w14:textId="77777777" w:rsidR="004E64BE" w:rsidRDefault="004E6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842812"/>
      <w:docPartObj>
        <w:docPartGallery w:val="Page Numbers (Bottom of Page)"/>
        <w:docPartUnique/>
      </w:docPartObj>
    </w:sdtPr>
    <w:sdtContent>
      <w:sdt>
        <w:sdtPr>
          <w:id w:val="-1110430711"/>
          <w:docPartObj>
            <w:docPartGallery w:val="Page Numbers (Top of Page)"/>
            <w:docPartUnique/>
          </w:docPartObj>
        </w:sdtPr>
        <w:sdtContent>
          <w:p w14:paraId="080AF9A3" w14:textId="00CAFCD0" w:rsidR="004E64BE" w:rsidRDefault="004E64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8</w:t>
            </w:r>
            <w:r>
              <w:rPr>
                <w:b/>
                <w:bCs/>
                <w:sz w:val="24"/>
                <w:szCs w:val="24"/>
              </w:rPr>
              <w:fldChar w:fldCharType="end"/>
            </w:r>
          </w:p>
        </w:sdtContent>
      </w:sdt>
    </w:sdtContent>
  </w:sdt>
  <w:p w14:paraId="080AF9A4" w14:textId="77777777" w:rsidR="004E64BE" w:rsidRDefault="004E6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C723" w14:textId="77777777" w:rsidR="00EA5558" w:rsidRDefault="00350E46" w:rsidP="00350E46">
    <w:pPr>
      <w:pStyle w:val="Footer"/>
      <w:pBdr>
        <w:top w:val="single" w:sz="4" w:space="1" w:color="00B0F0"/>
      </w:pBdr>
    </w:pPr>
    <w:r w:rsidRPr="00BD2AF2">
      <w:rPr>
        <w:rFonts w:ascii="Arial" w:hAnsi="Arial" w:cs="Arial"/>
        <w:i/>
        <w:iCs/>
        <w:sz w:val="14"/>
        <w:szCs w:val="14"/>
      </w:rPr>
      <w:t>MSC Standard Agreement – v1.8</w:t>
    </w:r>
    <w:r>
      <w:ptab w:relativeTo="margin" w:alignment="center" w:leader="none"/>
    </w:r>
  </w:p>
  <w:p w14:paraId="44585145" w14:textId="77777777" w:rsidR="00EA5558" w:rsidRPr="00BC5C4C" w:rsidRDefault="00EA5558" w:rsidP="00EA5558">
    <w:pPr>
      <w:widowControl w:val="0"/>
      <w:tabs>
        <w:tab w:val="center" w:pos="4320"/>
        <w:tab w:val="right" w:pos="8640"/>
      </w:tabs>
      <w:suppressAutoHyphens/>
      <w:autoSpaceDE w:val="0"/>
      <w:autoSpaceDN w:val="0"/>
      <w:jc w:val="center"/>
      <w:textAlignment w:val="baseline"/>
      <w:rPr>
        <w:rFonts w:ascii="Times New Roman" w:eastAsia="Times New Roman" w:hAnsi="Times New Roman" w:cs="Times New Roman"/>
        <w:sz w:val="20"/>
        <w:szCs w:val="20"/>
        <w:lang w:val="lv-LV" w:eastAsia="lv-LV"/>
      </w:rPr>
    </w:pPr>
    <w:r w:rsidRPr="00E27B0C">
      <w:rPr>
        <w:rFonts w:ascii="Times New Roman" w:eastAsia="Calibri" w:hAnsi="Times New Roman" w:cs="Times New Roman"/>
        <w:i/>
        <w:sz w:val="22"/>
        <w:szCs w:val="22"/>
        <w:lang w:val="lv-LV" w:eastAsia="lv-LV"/>
      </w:rPr>
      <w:t>Dokuments parakstīts ar drošu elektronisko parakstu un satur laika zīmogu</w:t>
    </w:r>
  </w:p>
  <w:p w14:paraId="080AF9AC" w14:textId="6D7AC5D7" w:rsidR="004E64BE" w:rsidRDefault="00350E46" w:rsidP="00350E46">
    <w:pPr>
      <w:pStyle w:val="Footer"/>
      <w:pBdr>
        <w:top w:val="single" w:sz="4" w:space="1" w:color="00B0F0"/>
      </w:pBdr>
    </w:pPr>
    <w:r>
      <w:ptab w:relativeTo="margin" w:alignment="right" w:leader="none"/>
    </w:r>
    <w:r w:rsidRPr="001F248F">
      <w:rPr>
        <w:rFonts w:ascii="Arial" w:hAnsi="Arial" w:cs="Arial"/>
        <w:noProof w:val="0"/>
        <w:sz w:val="18"/>
      </w:rPr>
      <w:fldChar w:fldCharType="begin"/>
    </w:r>
    <w:r w:rsidRPr="001F248F">
      <w:rPr>
        <w:rFonts w:ascii="Arial" w:hAnsi="Arial" w:cs="Arial"/>
        <w:sz w:val="18"/>
      </w:rPr>
      <w:instrText xml:space="preserve"> PAGE   \* MERGEFORMAT </w:instrText>
    </w:r>
    <w:r w:rsidRPr="001F248F">
      <w:rPr>
        <w:rFonts w:ascii="Arial" w:hAnsi="Arial" w:cs="Arial"/>
        <w:noProof w:val="0"/>
        <w:sz w:val="18"/>
      </w:rPr>
      <w:fldChar w:fldCharType="separate"/>
    </w:r>
    <w:r>
      <w:rPr>
        <w:rFonts w:ascii="Arial" w:hAnsi="Arial" w:cs="Arial"/>
      </w:rPr>
      <w:t>3</w:t>
    </w:r>
    <w:r w:rsidRPr="001F248F">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6310"/>
      <w:gridCol w:w="227"/>
      <w:gridCol w:w="3045"/>
    </w:tblGrid>
    <w:tr w:rsidR="004E64BE" w:rsidRPr="003F3A84" w14:paraId="080AF9BA" w14:textId="77777777" w:rsidTr="00F7043C">
      <w:tc>
        <w:tcPr>
          <w:tcW w:w="6311" w:type="dxa"/>
          <w:tcBorders>
            <w:top w:val="single" w:sz="2" w:space="0" w:color="009FDA"/>
          </w:tcBorders>
          <w:shd w:val="clear" w:color="auto" w:fill="auto"/>
          <w:vAlign w:val="bottom"/>
        </w:tcPr>
        <w:p w14:paraId="080AF9B7" w14:textId="55F013DE" w:rsidR="004E64BE" w:rsidRPr="003F3A84" w:rsidRDefault="004E64BE" w:rsidP="00F7043C">
          <w:pPr>
            <w:pStyle w:val="Footer"/>
          </w:pPr>
          <w:r w:rsidRPr="003F3A84">
            <w:fldChar w:fldCharType="begin"/>
          </w:r>
          <w:r w:rsidRPr="003F3A84">
            <w:instrText xml:space="preserve"> ref DgLegalInformation01 </w:instrText>
          </w:r>
          <w:r w:rsidRPr="003F3A84">
            <w:fldChar w:fldCharType="separate"/>
          </w:r>
          <w:r w:rsidR="00D374A5">
            <w:rPr>
              <w:b/>
              <w:bCs/>
              <w:lang w:val="en-US"/>
            </w:rPr>
            <w:t>Error! Reference source not found.</w:t>
          </w:r>
          <w:r w:rsidRPr="003F3A84">
            <w:fldChar w:fldCharType="end"/>
          </w:r>
        </w:p>
      </w:tc>
      <w:tc>
        <w:tcPr>
          <w:tcW w:w="227" w:type="dxa"/>
          <w:tcBorders>
            <w:top w:val="single" w:sz="2" w:space="0" w:color="009FDA"/>
          </w:tcBorders>
          <w:shd w:val="clear" w:color="auto" w:fill="auto"/>
        </w:tcPr>
        <w:p w14:paraId="080AF9B8" w14:textId="77777777" w:rsidR="004E64BE" w:rsidRPr="003F3A84" w:rsidRDefault="004E64BE" w:rsidP="00F7043C">
          <w:pPr>
            <w:pStyle w:val="Footer"/>
          </w:pPr>
        </w:p>
      </w:tc>
      <w:tc>
        <w:tcPr>
          <w:tcW w:w="3045" w:type="dxa"/>
          <w:tcBorders>
            <w:top w:val="single" w:sz="2" w:space="0" w:color="009FDA"/>
          </w:tcBorders>
          <w:shd w:val="clear" w:color="auto" w:fill="auto"/>
          <w:vAlign w:val="bottom"/>
        </w:tcPr>
        <w:p w14:paraId="080AF9B9" w14:textId="379B20EE" w:rsidR="004E64BE" w:rsidRPr="003F3A84" w:rsidRDefault="004E64BE" w:rsidP="00F7043C">
          <w:pPr>
            <w:pStyle w:val="Footer"/>
            <w:jc w:val="right"/>
          </w:pPr>
          <w:r w:rsidRPr="003F3A84">
            <w:fldChar w:fldCharType="begin"/>
          </w:r>
          <w:r w:rsidRPr="003F3A84">
            <w:instrText xml:space="preserve"> FILENAME </w:instrText>
          </w:r>
          <w:r w:rsidRPr="003F3A84">
            <w:fldChar w:fldCharType="separate"/>
          </w:r>
          <w:r w:rsidR="00D374A5">
            <w:t>0_MSC līgums_template_DNV_Lat</w:t>
          </w:r>
          <w:r w:rsidRPr="003F3A84">
            <w:fldChar w:fldCharType="end"/>
          </w:r>
        </w:p>
      </w:tc>
    </w:tr>
  </w:tbl>
  <w:p w14:paraId="080AF9BB" w14:textId="77777777" w:rsidR="004E64BE" w:rsidRDefault="004E64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C0" w14:textId="4701AA40" w:rsidR="004E64BE" w:rsidRDefault="00350E46" w:rsidP="00350E46">
    <w:pPr>
      <w:pStyle w:val="Footer"/>
      <w:pBdr>
        <w:top w:val="single" w:sz="4" w:space="1" w:color="00B0F0"/>
      </w:pBdr>
    </w:pPr>
    <w:r w:rsidRPr="00BD2AF2">
      <w:rPr>
        <w:rFonts w:ascii="Arial" w:hAnsi="Arial" w:cs="Arial"/>
        <w:i/>
        <w:iCs/>
        <w:sz w:val="14"/>
        <w:szCs w:val="14"/>
      </w:rPr>
      <w:t>MSC Standard Agreement – v1.8</w:t>
    </w:r>
    <w:r>
      <w:ptab w:relativeTo="margin" w:alignment="center" w:leader="none"/>
    </w:r>
    <w:r>
      <w:ptab w:relativeTo="margin" w:alignment="right" w:leader="none"/>
    </w:r>
    <w:r w:rsidRPr="001F248F">
      <w:rPr>
        <w:rFonts w:ascii="Arial" w:hAnsi="Arial" w:cs="Arial"/>
        <w:noProof w:val="0"/>
        <w:sz w:val="18"/>
      </w:rPr>
      <w:fldChar w:fldCharType="begin"/>
    </w:r>
    <w:r w:rsidRPr="001F248F">
      <w:rPr>
        <w:rFonts w:ascii="Arial" w:hAnsi="Arial" w:cs="Arial"/>
        <w:sz w:val="18"/>
      </w:rPr>
      <w:instrText xml:space="preserve"> PAGE   \* MERGEFORMAT </w:instrText>
    </w:r>
    <w:r w:rsidRPr="001F248F">
      <w:rPr>
        <w:rFonts w:ascii="Arial" w:hAnsi="Arial" w:cs="Arial"/>
        <w:noProof w:val="0"/>
        <w:sz w:val="18"/>
      </w:rPr>
      <w:fldChar w:fldCharType="separate"/>
    </w:r>
    <w:r>
      <w:rPr>
        <w:rFonts w:ascii="Arial" w:hAnsi="Arial" w:cs="Arial"/>
      </w:rPr>
      <w:t>3</w:t>
    </w:r>
    <w:r w:rsidRPr="001F248F">
      <w:rPr>
        <w:rFonts w:ascii="Arial" w:hAnsi="Arial" w:cs="Arial"/>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0344" w14:textId="77777777" w:rsidR="00350E46" w:rsidRDefault="00350E46" w:rsidP="00350E46">
    <w:pPr>
      <w:pStyle w:val="Footer"/>
      <w:pBdr>
        <w:top w:val="single" w:sz="4" w:space="1" w:color="00B0F0"/>
      </w:pBdr>
    </w:pPr>
    <w:r w:rsidRPr="00BD2AF2">
      <w:rPr>
        <w:rFonts w:ascii="Arial" w:hAnsi="Arial" w:cs="Arial"/>
        <w:i/>
        <w:iCs/>
        <w:sz w:val="14"/>
        <w:szCs w:val="14"/>
      </w:rPr>
      <w:t>MSC Standard Agreement – v1.8</w:t>
    </w:r>
    <w:r>
      <w:ptab w:relativeTo="margin" w:alignment="center" w:leader="none"/>
    </w:r>
    <w:r>
      <w:ptab w:relativeTo="margin" w:alignment="right" w:leader="none"/>
    </w:r>
    <w:r w:rsidRPr="001F248F">
      <w:rPr>
        <w:rFonts w:ascii="Arial" w:hAnsi="Arial" w:cs="Arial"/>
        <w:noProof w:val="0"/>
        <w:sz w:val="18"/>
      </w:rPr>
      <w:fldChar w:fldCharType="begin"/>
    </w:r>
    <w:r w:rsidRPr="001F248F">
      <w:rPr>
        <w:rFonts w:ascii="Arial" w:hAnsi="Arial" w:cs="Arial"/>
        <w:sz w:val="18"/>
      </w:rPr>
      <w:instrText xml:space="preserve"> PAGE   \* MERGEFORMAT </w:instrText>
    </w:r>
    <w:r w:rsidRPr="001F248F">
      <w:rPr>
        <w:rFonts w:ascii="Arial" w:hAnsi="Arial" w:cs="Arial"/>
        <w:noProof w:val="0"/>
        <w:sz w:val="18"/>
      </w:rPr>
      <w:fldChar w:fldCharType="separate"/>
    </w:r>
    <w:r>
      <w:rPr>
        <w:rFonts w:ascii="Arial" w:hAnsi="Arial" w:cs="Arial"/>
      </w:rPr>
      <w:t>3</w:t>
    </w:r>
    <w:r w:rsidRPr="001F248F">
      <w:rPr>
        <w:rFonts w:ascii="Arial" w:hAnsi="Arial" w:cs="Arial"/>
        <w:sz w:val="18"/>
      </w:rPr>
      <w:fldChar w:fldCharType="end"/>
    </w:r>
  </w:p>
  <w:p w14:paraId="080AF9C9" w14:textId="603F9B84" w:rsidR="004E64BE" w:rsidRDefault="004E64B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D4" w14:textId="5334C508" w:rsidR="004E64BE" w:rsidRDefault="00350E46" w:rsidP="00350E46">
    <w:pPr>
      <w:pStyle w:val="Footer"/>
      <w:pBdr>
        <w:top w:val="single" w:sz="4" w:space="1" w:color="00B0F0"/>
      </w:pBdr>
    </w:pPr>
    <w:r w:rsidRPr="00BD2AF2">
      <w:rPr>
        <w:rFonts w:ascii="Arial" w:hAnsi="Arial" w:cs="Arial"/>
        <w:i/>
        <w:iCs/>
        <w:sz w:val="14"/>
        <w:szCs w:val="14"/>
      </w:rPr>
      <w:t>MSC Standard Agreement – v1.8</w:t>
    </w:r>
    <w:r>
      <w:ptab w:relativeTo="margin" w:alignment="center" w:leader="none"/>
    </w:r>
    <w:r>
      <w:ptab w:relativeTo="margin" w:alignment="right" w:leader="none"/>
    </w:r>
    <w:r w:rsidRPr="001F248F">
      <w:rPr>
        <w:rFonts w:ascii="Arial" w:hAnsi="Arial" w:cs="Arial"/>
        <w:noProof w:val="0"/>
        <w:sz w:val="18"/>
      </w:rPr>
      <w:fldChar w:fldCharType="begin"/>
    </w:r>
    <w:r w:rsidRPr="001F248F">
      <w:rPr>
        <w:rFonts w:ascii="Arial" w:hAnsi="Arial" w:cs="Arial"/>
        <w:sz w:val="18"/>
      </w:rPr>
      <w:instrText xml:space="preserve"> PAGE   \* MERGEFORMAT </w:instrText>
    </w:r>
    <w:r w:rsidRPr="001F248F">
      <w:rPr>
        <w:rFonts w:ascii="Arial" w:hAnsi="Arial" w:cs="Arial"/>
        <w:noProof w:val="0"/>
        <w:sz w:val="18"/>
      </w:rPr>
      <w:fldChar w:fldCharType="separate"/>
    </w:r>
    <w:r>
      <w:rPr>
        <w:rFonts w:ascii="Arial" w:hAnsi="Arial" w:cs="Arial"/>
      </w:rPr>
      <w:t>3</w:t>
    </w:r>
    <w:r w:rsidRPr="001F248F">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F85B" w14:textId="77777777" w:rsidR="00447F1D" w:rsidRDefault="00447F1D" w:rsidP="00801138">
      <w:r>
        <w:separator/>
      </w:r>
    </w:p>
  </w:footnote>
  <w:footnote w:type="continuationSeparator" w:id="0">
    <w:p w14:paraId="27DF878A" w14:textId="77777777" w:rsidR="00447F1D" w:rsidRDefault="00447F1D" w:rsidP="0080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00" w:firstRow="0" w:lastRow="0" w:firstColumn="0" w:lastColumn="0" w:noHBand="0" w:noVBand="0"/>
    </w:tblPr>
    <w:tblGrid>
      <w:gridCol w:w="9582"/>
    </w:tblGrid>
    <w:tr w:rsidR="004E64BE" w:rsidRPr="0026370C" w14:paraId="080AF996" w14:textId="77777777" w:rsidTr="00F7043C">
      <w:trPr>
        <w:trHeight w:hRule="exact" w:val="737"/>
      </w:trPr>
      <w:tc>
        <w:tcPr>
          <w:tcW w:w="5000" w:type="pct"/>
          <w:noWrap/>
        </w:tcPr>
        <w:p w14:paraId="080AF995" w14:textId="77777777" w:rsidR="004E64BE" w:rsidRPr="0026370C" w:rsidRDefault="004E64BE" w:rsidP="00F7043C">
          <w:pPr>
            <w:pStyle w:val="Header"/>
          </w:pPr>
          <w:r>
            <w:rPr>
              <w:lang w:val="lv-LV" w:eastAsia="lv-LV"/>
            </w:rPr>
            <w:drawing>
              <wp:inline distT="0" distB="0" distL="0" distR="0" wp14:anchorId="080AF9D5" wp14:editId="080AF9D6">
                <wp:extent cx="14400000" cy="380988"/>
                <wp:effectExtent l="0" t="0" r="0" b="635"/>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00000" cy="380988"/>
                        </a:xfrm>
                        <a:prstGeom prst="rect">
                          <a:avLst/>
                        </a:prstGeom>
                      </pic:spPr>
                    </pic:pic>
                  </a:graphicData>
                </a:graphic>
              </wp:inline>
            </w:drawing>
          </w:r>
        </w:p>
      </w:tc>
    </w:tr>
  </w:tbl>
  <w:p w14:paraId="080AF997" w14:textId="77777777" w:rsidR="004E64BE" w:rsidRPr="006738CA" w:rsidRDefault="004E64BE" w:rsidP="00F7043C">
    <w:pPr>
      <w:pStyle w:val="Header"/>
    </w:pPr>
  </w:p>
  <w:p w14:paraId="080AF998" w14:textId="3FCD2585" w:rsidR="004E64BE" w:rsidRPr="00227A03" w:rsidRDefault="004E64BE" w:rsidP="00F7043C">
    <w:pPr>
      <w:jc w:val="right"/>
      <w:rPr>
        <w:b/>
        <w:bCs/>
        <w:noProof/>
      </w:rPr>
    </w:pPr>
    <w:r w:rsidRPr="00227A03">
      <w:rPr>
        <w:b/>
        <w:bCs/>
        <w:noProof/>
      </w:rPr>
      <w:t xml:space="preserve">Page </w:t>
    </w:r>
    <w:r w:rsidRPr="00227A03">
      <w:rPr>
        <w:b/>
        <w:bCs/>
        <w:noProof/>
      </w:rPr>
      <w:fldChar w:fldCharType="begin"/>
    </w:r>
    <w:r w:rsidRPr="00227A03">
      <w:rPr>
        <w:b/>
        <w:bCs/>
        <w:noProof/>
      </w:rPr>
      <w:instrText xml:space="preserve">PAGE </w:instrText>
    </w:r>
    <w:r w:rsidRPr="00227A03">
      <w:rPr>
        <w:b/>
        <w:bCs/>
        <w:noProof/>
      </w:rPr>
      <w:fldChar w:fldCharType="separate"/>
    </w:r>
    <w:r>
      <w:rPr>
        <w:b/>
        <w:bCs/>
        <w:noProof/>
      </w:rPr>
      <w:t>8</w:t>
    </w:r>
    <w:r w:rsidRPr="00227A03">
      <w:rPr>
        <w:b/>
        <w:bCs/>
        <w:noProof/>
      </w:rPr>
      <w:fldChar w:fldCharType="end"/>
    </w:r>
    <w:r w:rsidRPr="00227A03">
      <w:rPr>
        <w:b/>
        <w:bCs/>
        <w:noProof/>
      </w:rPr>
      <w:t xml:space="preserve"> of </w:t>
    </w:r>
    <w:r w:rsidRPr="00227A03">
      <w:rPr>
        <w:b/>
        <w:bCs/>
        <w:noProof/>
      </w:rPr>
      <w:fldChar w:fldCharType="begin"/>
    </w:r>
    <w:r w:rsidRPr="00227A03">
      <w:rPr>
        <w:b/>
        <w:bCs/>
        <w:noProof/>
      </w:rPr>
      <w:instrText xml:space="preserve"> NUMPAGES </w:instrText>
    </w:r>
    <w:r w:rsidRPr="00227A03">
      <w:rPr>
        <w:b/>
        <w:bCs/>
        <w:noProof/>
      </w:rPr>
      <w:fldChar w:fldCharType="separate"/>
    </w:r>
    <w:r>
      <w:rPr>
        <w:b/>
        <w:bCs/>
        <w:noProof/>
      </w:rPr>
      <w:t>8</w:t>
    </w:r>
    <w:r w:rsidRPr="00227A03">
      <w:rPr>
        <w:b/>
        <w:bCs/>
        <w:noProof/>
      </w:rPr>
      <w:fldChar w:fldCharType="end"/>
    </w:r>
  </w:p>
  <w:p w14:paraId="080AF999" w14:textId="77777777" w:rsidR="004E64BE" w:rsidRDefault="004E6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870" w:type="pct"/>
      <w:tblInd w:w="-1170" w:type="dxa"/>
      <w:tblLayout w:type="fixed"/>
      <w:tblCellMar>
        <w:left w:w="0" w:type="dxa"/>
        <w:right w:w="0" w:type="dxa"/>
      </w:tblCellMar>
      <w:tblLook w:val="0000" w:firstRow="0" w:lastRow="0" w:firstColumn="0" w:lastColumn="0" w:noHBand="0" w:noVBand="0"/>
    </w:tblPr>
    <w:tblGrid>
      <w:gridCol w:w="11249"/>
    </w:tblGrid>
    <w:tr w:rsidR="004E64BE" w:rsidRPr="0026370C" w14:paraId="080AF99B" w14:textId="77777777" w:rsidTr="00FA0177">
      <w:trPr>
        <w:trHeight w:hRule="exact" w:val="737"/>
      </w:trPr>
      <w:tc>
        <w:tcPr>
          <w:tcW w:w="5000" w:type="pct"/>
          <w:noWrap/>
        </w:tcPr>
        <w:p w14:paraId="080AF99A" w14:textId="77777777" w:rsidR="004E64BE" w:rsidRPr="0026370C" w:rsidRDefault="004E64BE" w:rsidP="00F7043C">
          <w:pPr>
            <w:pStyle w:val="Header"/>
          </w:pPr>
          <w:r>
            <w:rPr>
              <w:lang w:val="lv-LV" w:eastAsia="lv-LV"/>
            </w:rPr>
            <w:drawing>
              <wp:inline distT="0" distB="0" distL="0" distR="0" wp14:anchorId="080AF9D7" wp14:editId="080AF9D8">
                <wp:extent cx="14400000" cy="380988"/>
                <wp:effectExtent l="0" t="0" r="0" b="635"/>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00000" cy="380988"/>
                        </a:xfrm>
                        <a:prstGeom prst="rect">
                          <a:avLst/>
                        </a:prstGeom>
                      </pic:spPr>
                    </pic:pic>
                  </a:graphicData>
                </a:graphic>
              </wp:inline>
            </w:drawing>
          </w:r>
        </w:p>
      </w:tc>
    </w:tr>
  </w:tbl>
  <w:p w14:paraId="080AF99C" w14:textId="77777777" w:rsidR="004E64BE" w:rsidRPr="006738CA" w:rsidRDefault="004E64BE" w:rsidP="00F7043C">
    <w:pPr>
      <w:pStyle w:val="Header"/>
    </w:pPr>
  </w:p>
  <w:p w14:paraId="080AF99D" w14:textId="77777777" w:rsidR="004E64BE" w:rsidRDefault="004E6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A7" w14:textId="4CD4CBAE" w:rsidR="004E64BE" w:rsidRPr="00801138" w:rsidRDefault="00350E46" w:rsidP="00FA0177">
    <w:pPr>
      <w:pStyle w:val="Header"/>
      <w:rPr>
        <w:sz w:val="2"/>
      </w:rPr>
    </w:pPr>
    <w:r>
      <w:drawing>
        <wp:inline distT="0" distB="0" distL="0" distR="0" wp14:anchorId="7EB9EF13" wp14:editId="3E15A30A">
          <wp:extent cx="1479600" cy="730800"/>
          <wp:effectExtent l="0" t="0" r="0" b="0"/>
          <wp:docPr id="1642080988" name="Picture 1642080988" descr="A blue and green stri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0988" name="Picture 1642080988" descr="A blue and green strip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00" w:firstRow="0" w:lastRow="0" w:firstColumn="0" w:lastColumn="0" w:noHBand="0" w:noVBand="0"/>
    </w:tblPr>
    <w:tblGrid>
      <w:gridCol w:w="9582"/>
    </w:tblGrid>
    <w:tr w:rsidR="004E64BE" w:rsidRPr="0026370C" w14:paraId="080AF9AE" w14:textId="77777777" w:rsidTr="00F7043C">
      <w:trPr>
        <w:trHeight w:hRule="exact" w:val="737"/>
      </w:trPr>
      <w:tc>
        <w:tcPr>
          <w:tcW w:w="5000" w:type="pct"/>
          <w:noWrap/>
        </w:tcPr>
        <w:p w14:paraId="080AF9AD" w14:textId="77777777" w:rsidR="004E64BE" w:rsidRPr="0026370C" w:rsidRDefault="004E64BE" w:rsidP="00F7043C">
          <w:pPr>
            <w:pStyle w:val="Header"/>
          </w:pPr>
          <w:r>
            <w:rPr>
              <w:lang w:val="lv-LV" w:eastAsia="lv-LV"/>
            </w:rPr>
            <w:drawing>
              <wp:inline distT="0" distB="0" distL="0" distR="0" wp14:anchorId="080AF9DF" wp14:editId="080AF9E0">
                <wp:extent cx="14400000" cy="380988"/>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400000" cy="380988"/>
                        </a:xfrm>
                        <a:prstGeom prst="rect">
                          <a:avLst/>
                        </a:prstGeom>
                      </pic:spPr>
                    </pic:pic>
                  </a:graphicData>
                </a:graphic>
              </wp:inline>
            </w:drawing>
          </w:r>
        </w:p>
      </w:tc>
    </w:tr>
  </w:tbl>
  <w:p w14:paraId="080AF9AF" w14:textId="77777777" w:rsidR="004E64BE" w:rsidRPr="006738CA" w:rsidRDefault="004E64BE" w:rsidP="00F7043C">
    <w:pPr>
      <w:pStyle w:val="Header"/>
    </w:pPr>
  </w:p>
  <w:p w14:paraId="080AF9B0" w14:textId="6A0E4BAF" w:rsidR="004E64BE" w:rsidRPr="00227A03" w:rsidRDefault="004E64BE" w:rsidP="00F7043C">
    <w:pPr>
      <w:jc w:val="right"/>
      <w:rPr>
        <w:b/>
        <w:bCs/>
        <w:noProof/>
      </w:rPr>
    </w:pPr>
    <w:r w:rsidRPr="00227A03">
      <w:rPr>
        <w:b/>
        <w:bCs/>
        <w:noProof/>
      </w:rPr>
      <w:t xml:space="preserve">Page </w:t>
    </w:r>
    <w:r w:rsidRPr="00227A03">
      <w:rPr>
        <w:b/>
        <w:bCs/>
        <w:noProof/>
      </w:rPr>
      <w:fldChar w:fldCharType="begin"/>
    </w:r>
    <w:r w:rsidRPr="00227A03">
      <w:rPr>
        <w:b/>
        <w:bCs/>
        <w:noProof/>
      </w:rPr>
      <w:instrText xml:space="preserve">PAGE </w:instrText>
    </w:r>
    <w:r w:rsidRPr="00227A03">
      <w:rPr>
        <w:b/>
        <w:bCs/>
        <w:noProof/>
      </w:rPr>
      <w:fldChar w:fldCharType="separate"/>
    </w:r>
    <w:r>
      <w:rPr>
        <w:b/>
        <w:bCs/>
        <w:noProof/>
      </w:rPr>
      <w:t>8</w:t>
    </w:r>
    <w:r w:rsidRPr="00227A03">
      <w:rPr>
        <w:b/>
        <w:bCs/>
        <w:noProof/>
      </w:rPr>
      <w:fldChar w:fldCharType="end"/>
    </w:r>
    <w:r w:rsidRPr="00227A03">
      <w:rPr>
        <w:b/>
        <w:bCs/>
        <w:noProof/>
      </w:rPr>
      <w:t xml:space="preserve"> of </w:t>
    </w:r>
    <w:r w:rsidRPr="00227A03">
      <w:rPr>
        <w:b/>
        <w:bCs/>
        <w:noProof/>
      </w:rPr>
      <w:fldChar w:fldCharType="begin"/>
    </w:r>
    <w:r w:rsidRPr="00227A03">
      <w:rPr>
        <w:b/>
        <w:bCs/>
        <w:noProof/>
      </w:rPr>
      <w:instrText xml:space="preserve"> NUMPAGES </w:instrText>
    </w:r>
    <w:r w:rsidRPr="00227A03">
      <w:rPr>
        <w:b/>
        <w:bCs/>
        <w:noProof/>
      </w:rPr>
      <w:fldChar w:fldCharType="separate"/>
    </w:r>
    <w:r>
      <w:rPr>
        <w:b/>
        <w:bCs/>
        <w:noProof/>
      </w:rPr>
      <w:t>8</w:t>
    </w:r>
    <w:r w:rsidRPr="00227A03">
      <w:rPr>
        <w:b/>
        <w:bCs/>
        <w:noProof/>
      </w:rPr>
      <w:fldChar w:fldCharType="end"/>
    </w:r>
  </w:p>
  <w:p w14:paraId="080AF9B1" w14:textId="77777777" w:rsidR="004E64BE" w:rsidRDefault="004E64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B6" w14:textId="38B24C9B" w:rsidR="004E64BE" w:rsidRDefault="00350E46">
    <w:pPr>
      <w:pStyle w:val="Header"/>
    </w:pPr>
    <w:r>
      <w:drawing>
        <wp:inline distT="0" distB="0" distL="0" distR="0" wp14:anchorId="01BF7A77" wp14:editId="29C9DFBA">
          <wp:extent cx="1479600" cy="730800"/>
          <wp:effectExtent l="0" t="0" r="0" b="0"/>
          <wp:docPr id="1793148900" name="Picture 1793148900" descr="A blue and green stri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48900" name="Picture 1793148900" descr="A blue and green strip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000" w:firstRow="0" w:lastRow="0" w:firstColumn="0" w:lastColumn="0" w:noHBand="0" w:noVBand="0"/>
    </w:tblPr>
    <w:tblGrid>
      <w:gridCol w:w="9582"/>
    </w:tblGrid>
    <w:tr w:rsidR="004E64BE" w:rsidRPr="0081607E" w14:paraId="69A165B1" w14:textId="77777777" w:rsidTr="00A65ABA">
      <w:trPr>
        <w:trHeight w:hRule="exact" w:val="737"/>
      </w:trPr>
      <w:tc>
        <w:tcPr>
          <w:tcW w:w="5000" w:type="pct"/>
          <w:noWrap/>
        </w:tcPr>
        <w:p w14:paraId="27DD2356" w14:textId="56B5CBF5" w:rsidR="004E64BE" w:rsidRPr="0081607E" w:rsidRDefault="00350E46" w:rsidP="00A65ABA">
          <w:pPr>
            <w:rPr>
              <w:noProof/>
            </w:rPr>
          </w:pPr>
          <w:r>
            <w:rPr>
              <w:noProof/>
            </w:rPr>
            <w:drawing>
              <wp:inline distT="0" distB="0" distL="0" distR="0" wp14:anchorId="175E68B9" wp14:editId="1BE43835">
                <wp:extent cx="1479600" cy="73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tc>
    </w:tr>
  </w:tbl>
  <w:p w14:paraId="6FC73421" w14:textId="77777777" w:rsidR="004E64BE" w:rsidRPr="0081607E" w:rsidRDefault="004E64BE" w:rsidP="00A65D64">
    <w:pPr>
      <w:rPr>
        <w:noProof/>
      </w:rPr>
    </w:pPr>
  </w:p>
  <w:p w14:paraId="698DA0D7" w14:textId="77777777" w:rsidR="004E64BE" w:rsidRPr="00A65D64" w:rsidRDefault="004E64BE" w:rsidP="00A65D64">
    <w:pPr>
      <w:rPr>
        <w:b/>
        <w:bCs/>
        <w:noProof/>
      </w:rPr>
    </w:pPr>
  </w:p>
  <w:p w14:paraId="080AF9C4" w14:textId="77777777" w:rsidR="004E64BE" w:rsidRPr="00801138" w:rsidRDefault="004E64BE">
    <w:pPr>
      <w:pStyle w:val="Header"/>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F9CE" w14:textId="77777777" w:rsidR="004E64BE" w:rsidRPr="0081607E" w:rsidRDefault="004E64BE" w:rsidP="0081607E">
    <w:pPr>
      <w:rPr>
        <w:b/>
        <w:bCs/>
        <w:noProof/>
      </w:rPr>
    </w:pPr>
  </w:p>
  <w:p w14:paraId="080AF9CF" w14:textId="114BE2CC" w:rsidR="004E64BE" w:rsidRPr="00801138" w:rsidRDefault="00350E46">
    <w:pPr>
      <w:pStyle w:val="Header"/>
      <w:rPr>
        <w:sz w:val="2"/>
      </w:rPr>
    </w:pPr>
    <w:r>
      <w:drawing>
        <wp:inline distT="0" distB="0" distL="0" distR="0" wp14:anchorId="278EA966" wp14:editId="27058533">
          <wp:extent cx="1479600" cy="730800"/>
          <wp:effectExtent l="0" t="0" r="0" b="0"/>
          <wp:docPr id="1053492983" name="Picture 1053492983" descr="A blue and green stri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492983" name="Picture 1053492983" descr="A blue and green stripe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600" cy="73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2677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A60F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8AC1D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0871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3E31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E492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4CD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5C72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8CB1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0A98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F6C8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6E1216"/>
    <w:multiLevelType w:val="hybridMultilevel"/>
    <w:tmpl w:val="012E96F6"/>
    <w:lvl w:ilvl="0" w:tplc="6290C3D6">
      <w:start w:val="1"/>
      <w:numFmt w:val="bullet"/>
      <w:lvlText w:val=""/>
      <w:lvlJc w:val="left"/>
      <w:pPr>
        <w:ind w:left="720" w:hanging="360"/>
      </w:pPr>
      <w:rPr>
        <w:rFonts w:ascii="Wingdings" w:hAnsi="Wingdings" w:cs="Wingdings" w:hint="default"/>
        <w:color w:val="9BBB59" w:themeColor="accent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880754"/>
    <w:multiLevelType w:val="hybridMultilevel"/>
    <w:tmpl w:val="9E603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387C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5338CE"/>
    <w:multiLevelType w:val="multilevel"/>
    <w:tmpl w:val="53F0734E"/>
    <w:name w:val="DNVGL Headings"/>
    <w:lvl w:ilvl="0">
      <w:start w:val="1"/>
      <w:numFmt w:val="decimal"/>
      <w:lvlText w:val="%1"/>
      <w:lvlJc w:val="left"/>
      <w:pPr>
        <w:tabs>
          <w:tab w:val="num" w:pos="454"/>
        </w:tabs>
        <w:ind w:left="454" w:hanging="454"/>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41D089D"/>
    <w:multiLevelType w:val="multilevel"/>
    <w:tmpl w:val="48068480"/>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13620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5D136B"/>
    <w:multiLevelType w:val="hybridMultilevel"/>
    <w:tmpl w:val="4650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335B7"/>
    <w:multiLevelType w:val="hybridMultilevel"/>
    <w:tmpl w:val="2928294E"/>
    <w:lvl w:ilvl="0" w:tplc="DD4AF886">
      <w:start w:val="1"/>
      <w:numFmt w:val="decimal"/>
      <w:pStyle w:val="Heading1"/>
      <w:lvlText w:val="%1."/>
      <w:lvlJc w:val="left"/>
      <w:pPr>
        <w:ind w:left="720" w:hanging="360"/>
      </w:pPr>
    </w:lvl>
    <w:lvl w:ilvl="1" w:tplc="022CC6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F5347"/>
    <w:multiLevelType w:val="multilevel"/>
    <w:tmpl w:val="17A0C93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319C9"/>
    <w:multiLevelType w:val="hybridMultilevel"/>
    <w:tmpl w:val="B32E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732E7C"/>
    <w:multiLevelType w:val="hybridMultilevel"/>
    <w:tmpl w:val="FE5C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FA74B0"/>
    <w:multiLevelType w:val="multilevel"/>
    <w:tmpl w:val="8F34661C"/>
    <w:lvl w:ilvl="0">
      <w:start w:val="1"/>
      <w:numFmt w:val="decimal"/>
      <w:pStyle w:val="TCParagraph"/>
      <w:lvlText w:val="%1."/>
      <w:lvlJc w:val="left"/>
      <w:pPr>
        <w:ind w:left="360" w:hanging="360"/>
      </w:pPr>
    </w:lvl>
    <w:lvl w:ilvl="1">
      <w:start w:val="1"/>
      <w:numFmt w:val="decimal"/>
      <w:pStyle w:val="TCSub-Paragrah"/>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3902884">
    <w:abstractNumId w:val="14"/>
  </w:num>
  <w:num w:numId="2" w16cid:durableId="409930936">
    <w:abstractNumId w:val="9"/>
  </w:num>
  <w:num w:numId="3" w16cid:durableId="1982999624">
    <w:abstractNumId w:val="8"/>
  </w:num>
  <w:num w:numId="4" w16cid:durableId="845051517">
    <w:abstractNumId w:val="15"/>
  </w:num>
  <w:num w:numId="5" w16cid:durableId="675154857">
    <w:abstractNumId w:val="7"/>
  </w:num>
  <w:num w:numId="6" w16cid:durableId="1450932153">
    <w:abstractNumId w:val="6"/>
  </w:num>
  <w:num w:numId="7" w16cid:durableId="373501397">
    <w:abstractNumId w:val="5"/>
  </w:num>
  <w:num w:numId="8" w16cid:durableId="1696730345">
    <w:abstractNumId w:val="4"/>
  </w:num>
  <w:num w:numId="9" w16cid:durableId="1269629479">
    <w:abstractNumId w:val="3"/>
  </w:num>
  <w:num w:numId="10" w16cid:durableId="1275163958">
    <w:abstractNumId w:val="2"/>
  </w:num>
  <w:num w:numId="11" w16cid:durableId="1059479611">
    <w:abstractNumId w:val="1"/>
  </w:num>
  <w:num w:numId="12" w16cid:durableId="1288969754">
    <w:abstractNumId w:val="0"/>
  </w:num>
  <w:num w:numId="13" w16cid:durableId="29573387">
    <w:abstractNumId w:val="10"/>
  </w:num>
  <w:num w:numId="14" w16cid:durableId="1016423085">
    <w:abstractNumId w:val="16"/>
  </w:num>
  <w:num w:numId="15" w16cid:durableId="712390483">
    <w:abstractNumId w:val="13"/>
  </w:num>
  <w:num w:numId="16" w16cid:durableId="98839850">
    <w:abstractNumId w:val="11"/>
  </w:num>
  <w:num w:numId="17" w16cid:durableId="489947815">
    <w:abstractNumId w:val="18"/>
  </w:num>
  <w:num w:numId="18" w16cid:durableId="823273919">
    <w:abstractNumId w:val="19"/>
  </w:num>
  <w:num w:numId="19" w16cid:durableId="308364994">
    <w:abstractNumId w:val="17"/>
  </w:num>
  <w:num w:numId="20" w16cid:durableId="1917550050">
    <w:abstractNumId w:val="22"/>
  </w:num>
  <w:num w:numId="21" w16cid:durableId="292292948">
    <w:abstractNumId w:val="12"/>
  </w:num>
  <w:num w:numId="22" w16cid:durableId="604197182">
    <w:abstractNumId w:val="20"/>
  </w:num>
  <w:num w:numId="23" w16cid:durableId="13986993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FS_FileId" w:val="COR009.dotx"/>
    <w:docVar w:name="DFS_FormId" w:val="1943"/>
    <w:docVar w:name="DFS_FormNo" w:val="COR 009"/>
    <w:docVar w:name="DFS_FormversionNo" w:val="2"/>
    <w:docVar w:name="DFS_Issue" w:val="2013-12"/>
    <w:docVar w:name="DNVeFormDoc_guid" w:val="0a0e83ab20df42bc859cda135ff7ac21"/>
    <w:docVar w:name="eForms_xdoc_doc_config" w:val="&lt;?xml version=&quot;1.0&quot; encoding=&quot;UTF-8&quot;?&gt;&lt;DNVeFormsCore version=&quot;1.0&quot;&gt;&lt;doc_config client_app=&quot;&quot;&gt;&lt;setting name=&quot;form_config&quot;&gt;&lt;form form_id=&quot;1943&quot; formversion_no=&quot;7&quot; code=&quot;COR 009&quot; name=&quot;Blank Document with logo and DNV GL footer&quot; issue=&quot;2015-01&quot; formgroup_id=&quot;0&quot; distribution_bits=&quot;15&quot; FU=&quot;1&quot; SS=&quot;1&quot; SL=&quot;1&quot; ST=&quot;1&quot; filename=&quot;cor009.dotx&quot; type=&quot;Word&quot; datafolder=&quot;COR 009&quot; form_id_field=&quot;&quot; formflow_filename=&quot;&quot; standalone=&quot;n&quot;&gt;_x000d__x000a_  &lt;templates&gt;_x000d__x000a_    &lt;template name=&quot;&quot; filename=&quot;cor009.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FormConfig" w:val="&lt;form form_id=&quot;1943&quot; formversion_no=&quot;7&quot; code=&quot;COR 009&quot; name=&quot;Blank Document with logo and DNV GL footer&quot; issue=&quot;2015-01&quot; formgroup_id=&quot;0&quot; distribution_bits=&quot;15&quot; FU=&quot;1&quot; SS=&quot;1&quot; SL=&quot;1&quot; ST=&quot;1&quot; filename=&quot;cor009.dotx&quot; type=&quot;Word&quot; datafolder=&quot;COR 009&quot; form_id_field=&quot;&quot; formflow_filename=&quot;&quot; standalone=&quot;n&quot;&gt;_x000d__x000a_  &lt;templates&gt;_x000d__x000a_    &lt;template name=&quot;&quot; filename=&quot;cor009.dotx&quot; /&gt;_x000d__x000a_  &lt;/templates&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131213 091701"/>
    <w:docVar w:name="TB filename" w:val="COR 009 template.dotx"/>
    <w:docVar w:name="TB id" w:val="7240"/>
    <w:docVar w:name="TB name" w:val="DNV GL - COR 009 template (blank document with logo)"/>
    <w:docVar w:name="templates_folder_path" w:val="C:\Program Files (x86)\DNVeForms\eFormsCore\..\MaritimeTemplates"/>
    <w:docVar w:name="TMPeF_datafolder" w:val="COR 009"/>
    <w:docVar w:name="XCD450QKD" w:val="567a3c1c7df642649c6cdf6c4d7e3387"/>
  </w:docVars>
  <w:rsids>
    <w:rsidRoot w:val="00393556"/>
    <w:rsid w:val="00003A9E"/>
    <w:rsid w:val="000040D0"/>
    <w:rsid w:val="000045C8"/>
    <w:rsid w:val="00010745"/>
    <w:rsid w:val="00023510"/>
    <w:rsid w:val="000332BE"/>
    <w:rsid w:val="00036AAD"/>
    <w:rsid w:val="00036C75"/>
    <w:rsid w:val="0004124E"/>
    <w:rsid w:val="0004413C"/>
    <w:rsid w:val="00045CE7"/>
    <w:rsid w:val="000538F7"/>
    <w:rsid w:val="0005409E"/>
    <w:rsid w:val="000566ED"/>
    <w:rsid w:val="00056D02"/>
    <w:rsid w:val="00056FB6"/>
    <w:rsid w:val="00057C90"/>
    <w:rsid w:val="00064DAE"/>
    <w:rsid w:val="00071935"/>
    <w:rsid w:val="0007598F"/>
    <w:rsid w:val="00082892"/>
    <w:rsid w:val="00082C88"/>
    <w:rsid w:val="00090D79"/>
    <w:rsid w:val="00090E70"/>
    <w:rsid w:val="00091261"/>
    <w:rsid w:val="0009164E"/>
    <w:rsid w:val="00094B90"/>
    <w:rsid w:val="00095516"/>
    <w:rsid w:val="000A099D"/>
    <w:rsid w:val="000A129A"/>
    <w:rsid w:val="000A6FA1"/>
    <w:rsid w:val="000B27CD"/>
    <w:rsid w:val="000B54C0"/>
    <w:rsid w:val="000B77D6"/>
    <w:rsid w:val="000C17C9"/>
    <w:rsid w:val="000D0A36"/>
    <w:rsid w:val="000D1190"/>
    <w:rsid w:val="000E428B"/>
    <w:rsid w:val="000E7DEE"/>
    <w:rsid w:val="000F066A"/>
    <w:rsid w:val="00100D8E"/>
    <w:rsid w:val="00103BBA"/>
    <w:rsid w:val="001054B1"/>
    <w:rsid w:val="00121093"/>
    <w:rsid w:val="00125222"/>
    <w:rsid w:val="00125F40"/>
    <w:rsid w:val="001308D7"/>
    <w:rsid w:val="001316FD"/>
    <w:rsid w:val="001367D4"/>
    <w:rsid w:val="00141155"/>
    <w:rsid w:val="00153822"/>
    <w:rsid w:val="0016226C"/>
    <w:rsid w:val="0016240F"/>
    <w:rsid w:val="00163F7F"/>
    <w:rsid w:val="001640D5"/>
    <w:rsid w:val="00165C63"/>
    <w:rsid w:val="00166B7B"/>
    <w:rsid w:val="00170243"/>
    <w:rsid w:val="00173931"/>
    <w:rsid w:val="001765C3"/>
    <w:rsid w:val="001767CD"/>
    <w:rsid w:val="00177963"/>
    <w:rsid w:val="00177C5D"/>
    <w:rsid w:val="00180693"/>
    <w:rsid w:val="00185FF1"/>
    <w:rsid w:val="00194389"/>
    <w:rsid w:val="001947E2"/>
    <w:rsid w:val="001953F9"/>
    <w:rsid w:val="0019723B"/>
    <w:rsid w:val="001A06F7"/>
    <w:rsid w:val="001A0F91"/>
    <w:rsid w:val="001A3B21"/>
    <w:rsid w:val="001B0D0C"/>
    <w:rsid w:val="001B1872"/>
    <w:rsid w:val="001B3F6A"/>
    <w:rsid w:val="001B6C86"/>
    <w:rsid w:val="001D3C8D"/>
    <w:rsid w:val="001D652F"/>
    <w:rsid w:val="001E3570"/>
    <w:rsid w:val="001E5438"/>
    <w:rsid w:val="002062DB"/>
    <w:rsid w:val="00214C6B"/>
    <w:rsid w:val="002208AD"/>
    <w:rsid w:val="0022466B"/>
    <w:rsid w:val="00232424"/>
    <w:rsid w:val="00236270"/>
    <w:rsid w:val="00244FD3"/>
    <w:rsid w:val="00250456"/>
    <w:rsid w:val="00250C13"/>
    <w:rsid w:val="002579F3"/>
    <w:rsid w:val="00261076"/>
    <w:rsid w:val="00262999"/>
    <w:rsid w:val="00265B6B"/>
    <w:rsid w:val="00265DD8"/>
    <w:rsid w:val="00267526"/>
    <w:rsid w:val="002808C3"/>
    <w:rsid w:val="0028414A"/>
    <w:rsid w:val="00284780"/>
    <w:rsid w:val="00292C39"/>
    <w:rsid w:val="00295910"/>
    <w:rsid w:val="00297654"/>
    <w:rsid w:val="002A6A8A"/>
    <w:rsid w:val="002B130B"/>
    <w:rsid w:val="002B40B0"/>
    <w:rsid w:val="002D0A70"/>
    <w:rsid w:val="002D68FD"/>
    <w:rsid w:val="002E495D"/>
    <w:rsid w:val="002F2319"/>
    <w:rsid w:val="002F4A30"/>
    <w:rsid w:val="002F6FAD"/>
    <w:rsid w:val="003025F9"/>
    <w:rsid w:val="00310869"/>
    <w:rsid w:val="003118D7"/>
    <w:rsid w:val="00313E1B"/>
    <w:rsid w:val="00320FFD"/>
    <w:rsid w:val="00322CD3"/>
    <w:rsid w:val="00331321"/>
    <w:rsid w:val="003358A3"/>
    <w:rsid w:val="0033677B"/>
    <w:rsid w:val="003447EB"/>
    <w:rsid w:val="00350E46"/>
    <w:rsid w:val="003525C9"/>
    <w:rsid w:val="00361C3A"/>
    <w:rsid w:val="00371465"/>
    <w:rsid w:val="00372247"/>
    <w:rsid w:val="00372B33"/>
    <w:rsid w:val="00374D16"/>
    <w:rsid w:val="00376F7F"/>
    <w:rsid w:val="0038035C"/>
    <w:rsid w:val="003829A5"/>
    <w:rsid w:val="00383CCF"/>
    <w:rsid w:val="00385378"/>
    <w:rsid w:val="0038756D"/>
    <w:rsid w:val="00387F00"/>
    <w:rsid w:val="00392D7B"/>
    <w:rsid w:val="00393556"/>
    <w:rsid w:val="003A2051"/>
    <w:rsid w:val="003A2514"/>
    <w:rsid w:val="003A4F12"/>
    <w:rsid w:val="003A546A"/>
    <w:rsid w:val="003A5505"/>
    <w:rsid w:val="003A56AA"/>
    <w:rsid w:val="003A6EF8"/>
    <w:rsid w:val="003B24FF"/>
    <w:rsid w:val="003B27D1"/>
    <w:rsid w:val="003B5AB0"/>
    <w:rsid w:val="003C32B6"/>
    <w:rsid w:val="003C39E1"/>
    <w:rsid w:val="003C5F22"/>
    <w:rsid w:val="003C71B7"/>
    <w:rsid w:val="003C7C17"/>
    <w:rsid w:val="003D3BEB"/>
    <w:rsid w:val="003D4C2D"/>
    <w:rsid w:val="003D5F45"/>
    <w:rsid w:val="003D7E38"/>
    <w:rsid w:val="003E5812"/>
    <w:rsid w:val="003F2CD5"/>
    <w:rsid w:val="0040445D"/>
    <w:rsid w:val="00407CA3"/>
    <w:rsid w:val="00407DEE"/>
    <w:rsid w:val="00417233"/>
    <w:rsid w:val="00420B6F"/>
    <w:rsid w:val="00427D50"/>
    <w:rsid w:val="004352C6"/>
    <w:rsid w:val="00441331"/>
    <w:rsid w:val="00441539"/>
    <w:rsid w:val="00441D55"/>
    <w:rsid w:val="004440AD"/>
    <w:rsid w:val="00445886"/>
    <w:rsid w:val="00447F1D"/>
    <w:rsid w:val="004523BF"/>
    <w:rsid w:val="00452ED8"/>
    <w:rsid w:val="004550EA"/>
    <w:rsid w:val="0046019E"/>
    <w:rsid w:val="00460F89"/>
    <w:rsid w:val="00462D5D"/>
    <w:rsid w:val="00470855"/>
    <w:rsid w:val="00471859"/>
    <w:rsid w:val="00472A2B"/>
    <w:rsid w:val="0047370C"/>
    <w:rsid w:val="00475886"/>
    <w:rsid w:val="00477D9C"/>
    <w:rsid w:val="00480EF5"/>
    <w:rsid w:val="00485AB2"/>
    <w:rsid w:val="004A4221"/>
    <w:rsid w:val="004A5A48"/>
    <w:rsid w:val="004A663E"/>
    <w:rsid w:val="004C5679"/>
    <w:rsid w:val="004D468A"/>
    <w:rsid w:val="004D594F"/>
    <w:rsid w:val="004D5BF0"/>
    <w:rsid w:val="004E2338"/>
    <w:rsid w:val="004E4C02"/>
    <w:rsid w:val="004E64BE"/>
    <w:rsid w:val="004F04EF"/>
    <w:rsid w:val="004F40BA"/>
    <w:rsid w:val="004F4688"/>
    <w:rsid w:val="004F4C9E"/>
    <w:rsid w:val="004F7FB1"/>
    <w:rsid w:val="00501F0A"/>
    <w:rsid w:val="005075C1"/>
    <w:rsid w:val="00510477"/>
    <w:rsid w:val="00511999"/>
    <w:rsid w:val="00514FD8"/>
    <w:rsid w:val="00523134"/>
    <w:rsid w:val="005250D0"/>
    <w:rsid w:val="00525C27"/>
    <w:rsid w:val="00531B9D"/>
    <w:rsid w:val="00533EF7"/>
    <w:rsid w:val="00535671"/>
    <w:rsid w:val="00535E01"/>
    <w:rsid w:val="00550025"/>
    <w:rsid w:val="00550D6B"/>
    <w:rsid w:val="0055174D"/>
    <w:rsid w:val="00556C42"/>
    <w:rsid w:val="00560D92"/>
    <w:rsid w:val="00561102"/>
    <w:rsid w:val="00563185"/>
    <w:rsid w:val="00565ACD"/>
    <w:rsid w:val="0057139F"/>
    <w:rsid w:val="005715CA"/>
    <w:rsid w:val="0057665C"/>
    <w:rsid w:val="00581928"/>
    <w:rsid w:val="00590EDF"/>
    <w:rsid w:val="00592600"/>
    <w:rsid w:val="00592E11"/>
    <w:rsid w:val="00593881"/>
    <w:rsid w:val="005938CB"/>
    <w:rsid w:val="0059548A"/>
    <w:rsid w:val="005974BB"/>
    <w:rsid w:val="00597C5C"/>
    <w:rsid w:val="005A14E7"/>
    <w:rsid w:val="005A1877"/>
    <w:rsid w:val="005A448E"/>
    <w:rsid w:val="005A5B93"/>
    <w:rsid w:val="005B69A5"/>
    <w:rsid w:val="005C7D77"/>
    <w:rsid w:val="005D157C"/>
    <w:rsid w:val="005D4D36"/>
    <w:rsid w:val="005D4EE5"/>
    <w:rsid w:val="005D55EB"/>
    <w:rsid w:val="005D6B0E"/>
    <w:rsid w:val="005E258C"/>
    <w:rsid w:val="005E3178"/>
    <w:rsid w:val="005E4DF7"/>
    <w:rsid w:val="005E4E5C"/>
    <w:rsid w:val="005E605C"/>
    <w:rsid w:val="005E63FF"/>
    <w:rsid w:val="005F3013"/>
    <w:rsid w:val="005F56C4"/>
    <w:rsid w:val="005F720A"/>
    <w:rsid w:val="00600583"/>
    <w:rsid w:val="006025C1"/>
    <w:rsid w:val="0061557B"/>
    <w:rsid w:val="0063251A"/>
    <w:rsid w:val="006336F0"/>
    <w:rsid w:val="0063513D"/>
    <w:rsid w:val="006358CC"/>
    <w:rsid w:val="006431A6"/>
    <w:rsid w:val="00644CEA"/>
    <w:rsid w:val="0064574B"/>
    <w:rsid w:val="00647510"/>
    <w:rsid w:val="0065139D"/>
    <w:rsid w:val="006606F0"/>
    <w:rsid w:val="00662ABD"/>
    <w:rsid w:val="00666A57"/>
    <w:rsid w:val="00672DA3"/>
    <w:rsid w:val="006737BC"/>
    <w:rsid w:val="00675955"/>
    <w:rsid w:val="00682F61"/>
    <w:rsid w:val="006854F7"/>
    <w:rsid w:val="00686644"/>
    <w:rsid w:val="006928E6"/>
    <w:rsid w:val="006936B9"/>
    <w:rsid w:val="006A34E9"/>
    <w:rsid w:val="006A3C14"/>
    <w:rsid w:val="006B0D8A"/>
    <w:rsid w:val="006B651F"/>
    <w:rsid w:val="006B7433"/>
    <w:rsid w:val="006C0D8F"/>
    <w:rsid w:val="006C5D09"/>
    <w:rsid w:val="006D1AA7"/>
    <w:rsid w:val="006D7DC0"/>
    <w:rsid w:val="006E1888"/>
    <w:rsid w:val="006E514B"/>
    <w:rsid w:val="006E6CD0"/>
    <w:rsid w:val="007046FC"/>
    <w:rsid w:val="007066C4"/>
    <w:rsid w:val="00714632"/>
    <w:rsid w:val="00720C96"/>
    <w:rsid w:val="00720FA8"/>
    <w:rsid w:val="00721898"/>
    <w:rsid w:val="00723315"/>
    <w:rsid w:val="00726E2D"/>
    <w:rsid w:val="0073126D"/>
    <w:rsid w:val="00732F48"/>
    <w:rsid w:val="00735700"/>
    <w:rsid w:val="007378B7"/>
    <w:rsid w:val="007423A0"/>
    <w:rsid w:val="00745471"/>
    <w:rsid w:val="00745B53"/>
    <w:rsid w:val="00750899"/>
    <w:rsid w:val="00751757"/>
    <w:rsid w:val="00752F69"/>
    <w:rsid w:val="00754062"/>
    <w:rsid w:val="007573BB"/>
    <w:rsid w:val="00764A60"/>
    <w:rsid w:val="00767C66"/>
    <w:rsid w:val="007764D2"/>
    <w:rsid w:val="007768C3"/>
    <w:rsid w:val="0077708D"/>
    <w:rsid w:val="007821A9"/>
    <w:rsid w:val="007834F7"/>
    <w:rsid w:val="00783B11"/>
    <w:rsid w:val="0078522E"/>
    <w:rsid w:val="00786AA8"/>
    <w:rsid w:val="007931E9"/>
    <w:rsid w:val="007A618B"/>
    <w:rsid w:val="007B2401"/>
    <w:rsid w:val="007B517D"/>
    <w:rsid w:val="007B7C9B"/>
    <w:rsid w:val="007C0727"/>
    <w:rsid w:val="007C341C"/>
    <w:rsid w:val="007D5F53"/>
    <w:rsid w:val="007D6FB8"/>
    <w:rsid w:val="007D7B57"/>
    <w:rsid w:val="007E0846"/>
    <w:rsid w:val="007E4C56"/>
    <w:rsid w:val="007E543D"/>
    <w:rsid w:val="007F559A"/>
    <w:rsid w:val="00801138"/>
    <w:rsid w:val="00802120"/>
    <w:rsid w:val="00803422"/>
    <w:rsid w:val="00812728"/>
    <w:rsid w:val="008135DB"/>
    <w:rsid w:val="008139D9"/>
    <w:rsid w:val="008147B2"/>
    <w:rsid w:val="00815CE3"/>
    <w:rsid w:val="0081607E"/>
    <w:rsid w:val="00817447"/>
    <w:rsid w:val="00823AB7"/>
    <w:rsid w:val="00827AC6"/>
    <w:rsid w:val="00831DC0"/>
    <w:rsid w:val="0083486F"/>
    <w:rsid w:val="00842081"/>
    <w:rsid w:val="008461FA"/>
    <w:rsid w:val="00846770"/>
    <w:rsid w:val="0085440D"/>
    <w:rsid w:val="0085791E"/>
    <w:rsid w:val="00861DBD"/>
    <w:rsid w:val="008627FF"/>
    <w:rsid w:val="0086783F"/>
    <w:rsid w:val="00871EF5"/>
    <w:rsid w:val="00872DBB"/>
    <w:rsid w:val="008832BE"/>
    <w:rsid w:val="00885D59"/>
    <w:rsid w:val="008866E6"/>
    <w:rsid w:val="00886CE3"/>
    <w:rsid w:val="008963DC"/>
    <w:rsid w:val="00897B3A"/>
    <w:rsid w:val="008A1660"/>
    <w:rsid w:val="008A3F8D"/>
    <w:rsid w:val="008A4D0A"/>
    <w:rsid w:val="008B0A82"/>
    <w:rsid w:val="008B4199"/>
    <w:rsid w:val="008B6441"/>
    <w:rsid w:val="008C1B7C"/>
    <w:rsid w:val="008C509D"/>
    <w:rsid w:val="008D1C16"/>
    <w:rsid w:val="008D79DD"/>
    <w:rsid w:val="008E4BB6"/>
    <w:rsid w:val="008E62A0"/>
    <w:rsid w:val="008F2819"/>
    <w:rsid w:val="008F35D3"/>
    <w:rsid w:val="008F4820"/>
    <w:rsid w:val="008F6190"/>
    <w:rsid w:val="00902367"/>
    <w:rsid w:val="009035C1"/>
    <w:rsid w:val="00904307"/>
    <w:rsid w:val="00913FCC"/>
    <w:rsid w:val="00916871"/>
    <w:rsid w:val="009343A0"/>
    <w:rsid w:val="009408E5"/>
    <w:rsid w:val="00943206"/>
    <w:rsid w:val="00944570"/>
    <w:rsid w:val="00945457"/>
    <w:rsid w:val="00947B97"/>
    <w:rsid w:val="0095061D"/>
    <w:rsid w:val="00954225"/>
    <w:rsid w:val="00964545"/>
    <w:rsid w:val="0096659F"/>
    <w:rsid w:val="00966B77"/>
    <w:rsid w:val="009825E1"/>
    <w:rsid w:val="00983D1C"/>
    <w:rsid w:val="00984513"/>
    <w:rsid w:val="00986264"/>
    <w:rsid w:val="009871AA"/>
    <w:rsid w:val="00997FA1"/>
    <w:rsid w:val="009B1170"/>
    <w:rsid w:val="009B6E6E"/>
    <w:rsid w:val="009C179A"/>
    <w:rsid w:val="009C26D9"/>
    <w:rsid w:val="009D0666"/>
    <w:rsid w:val="009D1DB0"/>
    <w:rsid w:val="009D2155"/>
    <w:rsid w:val="009D3138"/>
    <w:rsid w:val="009E522D"/>
    <w:rsid w:val="009F1171"/>
    <w:rsid w:val="009F79D8"/>
    <w:rsid w:val="00A07094"/>
    <w:rsid w:val="00A1500E"/>
    <w:rsid w:val="00A16E1B"/>
    <w:rsid w:val="00A259D4"/>
    <w:rsid w:val="00A30A17"/>
    <w:rsid w:val="00A30A41"/>
    <w:rsid w:val="00A31733"/>
    <w:rsid w:val="00A322DC"/>
    <w:rsid w:val="00A3471C"/>
    <w:rsid w:val="00A34731"/>
    <w:rsid w:val="00A3622B"/>
    <w:rsid w:val="00A43E94"/>
    <w:rsid w:val="00A4784E"/>
    <w:rsid w:val="00A47AEE"/>
    <w:rsid w:val="00A47C4E"/>
    <w:rsid w:val="00A52A3E"/>
    <w:rsid w:val="00A52D1A"/>
    <w:rsid w:val="00A540AF"/>
    <w:rsid w:val="00A54793"/>
    <w:rsid w:val="00A65ABA"/>
    <w:rsid w:val="00A65D64"/>
    <w:rsid w:val="00A73483"/>
    <w:rsid w:val="00A81014"/>
    <w:rsid w:val="00A86CD3"/>
    <w:rsid w:val="00A9635C"/>
    <w:rsid w:val="00AA0509"/>
    <w:rsid w:val="00AA12C8"/>
    <w:rsid w:val="00AA1D23"/>
    <w:rsid w:val="00AA2448"/>
    <w:rsid w:val="00AB04A4"/>
    <w:rsid w:val="00AC0777"/>
    <w:rsid w:val="00AC37E4"/>
    <w:rsid w:val="00AC5C66"/>
    <w:rsid w:val="00AE192A"/>
    <w:rsid w:val="00AE2BB2"/>
    <w:rsid w:val="00AE2ED1"/>
    <w:rsid w:val="00AF1151"/>
    <w:rsid w:val="00AF3E2B"/>
    <w:rsid w:val="00B02EAA"/>
    <w:rsid w:val="00B062CE"/>
    <w:rsid w:val="00B0669A"/>
    <w:rsid w:val="00B204C0"/>
    <w:rsid w:val="00B20B56"/>
    <w:rsid w:val="00B2367A"/>
    <w:rsid w:val="00B273D1"/>
    <w:rsid w:val="00B276B3"/>
    <w:rsid w:val="00B277E1"/>
    <w:rsid w:val="00B27A51"/>
    <w:rsid w:val="00B315FE"/>
    <w:rsid w:val="00B36457"/>
    <w:rsid w:val="00B36934"/>
    <w:rsid w:val="00B37F5B"/>
    <w:rsid w:val="00B40218"/>
    <w:rsid w:val="00B42BEC"/>
    <w:rsid w:val="00B44A27"/>
    <w:rsid w:val="00B505F6"/>
    <w:rsid w:val="00B517F6"/>
    <w:rsid w:val="00B57064"/>
    <w:rsid w:val="00B63162"/>
    <w:rsid w:val="00B666ED"/>
    <w:rsid w:val="00B81305"/>
    <w:rsid w:val="00B90A09"/>
    <w:rsid w:val="00B912A4"/>
    <w:rsid w:val="00B91846"/>
    <w:rsid w:val="00B919CC"/>
    <w:rsid w:val="00B93173"/>
    <w:rsid w:val="00B95BC8"/>
    <w:rsid w:val="00BA2A34"/>
    <w:rsid w:val="00BA670B"/>
    <w:rsid w:val="00BB4D09"/>
    <w:rsid w:val="00BD0889"/>
    <w:rsid w:val="00BD3F34"/>
    <w:rsid w:val="00BD6099"/>
    <w:rsid w:val="00BE086E"/>
    <w:rsid w:val="00BE6D6A"/>
    <w:rsid w:val="00BE7519"/>
    <w:rsid w:val="00BF7A74"/>
    <w:rsid w:val="00C07F0B"/>
    <w:rsid w:val="00C106D8"/>
    <w:rsid w:val="00C11916"/>
    <w:rsid w:val="00C13FF1"/>
    <w:rsid w:val="00C216D4"/>
    <w:rsid w:val="00C248DD"/>
    <w:rsid w:val="00C307C8"/>
    <w:rsid w:val="00C53159"/>
    <w:rsid w:val="00C63351"/>
    <w:rsid w:val="00C64EB0"/>
    <w:rsid w:val="00C702E2"/>
    <w:rsid w:val="00C71AA9"/>
    <w:rsid w:val="00C72B45"/>
    <w:rsid w:val="00C77ECF"/>
    <w:rsid w:val="00C801F4"/>
    <w:rsid w:val="00C83BFB"/>
    <w:rsid w:val="00C936E7"/>
    <w:rsid w:val="00C96CDB"/>
    <w:rsid w:val="00CA0C5B"/>
    <w:rsid w:val="00CA296D"/>
    <w:rsid w:val="00CA605E"/>
    <w:rsid w:val="00CA636E"/>
    <w:rsid w:val="00CB0FAD"/>
    <w:rsid w:val="00CB21D1"/>
    <w:rsid w:val="00CB25E1"/>
    <w:rsid w:val="00CB5837"/>
    <w:rsid w:val="00CB658C"/>
    <w:rsid w:val="00CC2824"/>
    <w:rsid w:val="00CC4353"/>
    <w:rsid w:val="00CD6D63"/>
    <w:rsid w:val="00CD70B5"/>
    <w:rsid w:val="00CE3A8B"/>
    <w:rsid w:val="00CE3E7E"/>
    <w:rsid w:val="00CE6240"/>
    <w:rsid w:val="00CE7413"/>
    <w:rsid w:val="00CF3084"/>
    <w:rsid w:val="00CF41A4"/>
    <w:rsid w:val="00CF47E3"/>
    <w:rsid w:val="00CF599A"/>
    <w:rsid w:val="00CF7CE4"/>
    <w:rsid w:val="00D00216"/>
    <w:rsid w:val="00D05735"/>
    <w:rsid w:val="00D06CBE"/>
    <w:rsid w:val="00D105E2"/>
    <w:rsid w:val="00D13A71"/>
    <w:rsid w:val="00D152D8"/>
    <w:rsid w:val="00D21612"/>
    <w:rsid w:val="00D240A5"/>
    <w:rsid w:val="00D2611C"/>
    <w:rsid w:val="00D276A1"/>
    <w:rsid w:val="00D374A5"/>
    <w:rsid w:val="00D45910"/>
    <w:rsid w:val="00D5113B"/>
    <w:rsid w:val="00D51EA8"/>
    <w:rsid w:val="00D53138"/>
    <w:rsid w:val="00D60E63"/>
    <w:rsid w:val="00D62476"/>
    <w:rsid w:val="00D6584F"/>
    <w:rsid w:val="00D67BCF"/>
    <w:rsid w:val="00D76A4A"/>
    <w:rsid w:val="00D86711"/>
    <w:rsid w:val="00D87A6C"/>
    <w:rsid w:val="00D87DFC"/>
    <w:rsid w:val="00D95B5C"/>
    <w:rsid w:val="00D96F66"/>
    <w:rsid w:val="00DA2BCC"/>
    <w:rsid w:val="00DA64A9"/>
    <w:rsid w:val="00DA684B"/>
    <w:rsid w:val="00DB0EEF"/>
    <w:rsid w:val="00DB5F28"/>
    <w:rsid w:val="00DC3E59"/>
    <w:rsid w:val="00DC530E"/>
    <w:rsid w:val="00DC6644"/>
    <w:rsid w:val="00DC6FD3"/>
    <w:rsid w:val="00DE0016"/>
    <w:rsid w:val="00DF1F77"/>
    <w:rsid w:val="00DF2B8C"/>
    <w:rsid w:val="00DF6862"/>
    <w:rsid w:val="00DF6FE8"/>
    <w:rsid w:val="00E00B33"/>
    <w:rsid w:val="00E01361"/>
    <w:rsid w:val="00E04EF5"/>
    <w:rsid w:val="00E05114"/>
    <w:rsid w:val="00E05DC3"/>
    <w:rsid w:val="00E12B2C"/>
    <w:rsid w:val="00E13737"/>
    <w:rsid w:val="00E14139"/>
    <w:rsid w:val="00E164FB"/>
    <w:rsid w:val="00E168EC"/>
    <w:rsid w:val="00E17BA5"/>
    <w:rsid w:val="00E256F6"/>
    <w:rsid w:val="00E25750"/>
    <w:rsid w:val="00E303C1"/>
    <w:rsid w:val="00E3159D"/>
    <w:rsid w:val="00E33031"/>
    <w:rsid w:val="00E35821"/>
    <w:rsid w:val="00E40CCB"/>
    <w:rsid w:val="00E43B3D"/>
    <w:rsid w:val="00E47EBC"/>
    <w:rsid w:val="00E52F41"/>
    <w:rsid w:val="00E54518"/>
    <w:rsid w:val="00E5548D"/>
    <w:rsid w:val="00E56BCC"/>
    <w:rsid w:val="00E66883"/>
    <w:rsid w:val="00E70920"/>
    <w:rsid w:val="00E77A87"/>
    <w:rsid w:val="00E908AF"/>
    <w:rsid w:val="00E917EC"/>
    <w:rsid w:val="00E91DCB"/>
    <w:rsid w:val="00E95E36"/>
    <w:rsid w:val="00E9730D"/>
    <w:rsid w:val="00EA254C"/>
    <w:rsid w:val="00EA5558"/>
    <w:rsid w:val="00EA77DE"/>
    <w:rsid w:val="00EA79AB"/>
    <w:rsid w:val="00EB0A5F"/>
    <w:rsid w:val="00EB1F9F"/>
    <w:rsid w:val="00EB2A81"/>
    <w:rsid w:val="00EB7C32"/>
    <w:rsid w:val="00EC0D8A"/>
    <w:rsid w:val="00ED003C"/>
    <w:rsid w:val="00ED4D6C"/>
    <w:rsid w:val="00ED7C1B"/>
    <w:rsid w:val="00EE0E27"/>
    <w:rsid w:val="00EE5B8B"/>
    <w:rsid w:val="00EE6C32"/>
    <w:rsid w:val="00EF2A42"/>
    <w:rsid w:val="00EF664B"/>
    <w:rsid w:val="00F06118"/>
    <w:rsid w:val="00F074A0"/>
    <w:rsid w:val="00F115C7"/>
    <w:rsid w:val="00F175E7"/>
    <w:rsid w:val="00F23D12"/>
    <w:rsid w:val="00F259DD"/>
    <w:rsid w:val="00F31281"/>
    <w:rsid w:val="00F328E2"/>
    <w:rsid w:val="00F32F67"/>
    <w:rsid w:val="00F6055A"/>
    <w:rsid w:val="00F61AEA"/>
    <w:rsid w:val="00F62FBA"/>
    <w:rsid w:val="00F636DC"/>
    <w:rsid w:val="00F65DCF"/>
    <w:rsid w:val="00F7043C"/>
    <w:rsid w:val="00F7173D"/>
    <w:rsid w:val="00F737CF"/>
    <w:rsid w:val="00F752AD"/>
    <w:rsid w:val="00F853F9"/>
    <w:rsid w:val="00F9569B"/>
    <w:rsid w:val="00FA0177"/>
    <w:rsid w:val="00FA6C69"/>
    <w:rsid w:val="00FA75D6"/>
    <w:rsid w:val="00FA760C"/>
    <w:rsid w:val="00FB0EB6"/>
    <w:rsid w:val="00FB16DF"/>
    <w:rsid w:val="00FB1A27"/>
    <w:rsid w:val="00FB3E58"/>
    <w:rsid w:val="00FB48B0"/>
    <w:rsid w:val="00FB5F5E"/>
    <w:rsid w:val="00FB6EBD"/>
    <w:rsid w:val="00FC00DF"/>
    <w:rsid w:val="00FC118F"/>
    <w:rsid w:val="00FC347C"/>
    <w:rsid w:val="00FC7540"/>
    <w:rsid w:val="00FC7ED3"/>
    <w:rsid w:val="00FD2473"/>
    <w:rsid w:val="00FD42E7"/>
    <w:rsid w:val="00FE11CD"/>
    <w:rsid w:val="00FE1BE9"/>
    <w:rsid w:val="00FE20B7"/>
    <w:rsid w:val="00FE611E"/>
    <w:rsid w:val="00FE6735"/>
    <w:rsid w:val="00FF3A5A"/>
    <w:rsid w:val="00FF59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AF86C"/>
  <w15:docId w15:val="{C9DA4116-0CF9-4777-A21F-7B7FF96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855"/>
    <w:pPr>
      <w:spacing w:after="0" w:line="240" w:lineRule="auto"/>
    </w:pPr>
    <w:rPr>
      <w:rFonts w:ascii="Verdana" w:hAnsi="Verdana" w:cs="Verdana"/>
      <w:sz w:val="18"/>
      <w:szCs w:val="18"/>
      <w:lang w:val="en-GB"/>
    </w:rPr>
  </w:style>
  <w:style w:type="paragraph" w:styleId="Heading1">
    <w:name w:val="heading 1"/>
    <w:basedOn w:val="Heading3"/>
    <w:next w:val="BodyText"/>
    <w:link w:val="Heading1Char"/>
    <w:uiPriority w:val="9"/>
    <w:qFormat/>
    <w:rsid w:val="008B6441"/>
    <w:pPr>
      <w:numPr>
        <w:ilvl w:val="0"/>
        <w:numId w:val="17"/>
      </w:numPr>
      <w:ind w:left="993" w:hanging="633"/>
      <w:outlineLvl w:val="0"/>
    </w:pPr>
  </w:style>
  <w:style w:type="paragraph" w:styleId="Heading2">
    <w:name w:val="heading 2"/>
    <w:basedOn w:val="Normal"/>
    <w:next w:val="BodyText"/>
    <w:link w:val="Heading2Char"/>
    <w:uiPriority w:val="9"/>
    <w:qFormat/>
    <w:rsid w:val="008B6441"/>
    <w:pPr>
      <w:keepNext/>
      <w:numPr>
        <w:ilvl w:val="1"/>
        <w:numId w:val="18"/>
      </w:numPr>
      <w:spacing w:before="120"/>
      <w:ind w:left="993" w:hanging="633"/>
      <w:outlineLvl w:val="1"/>
    </w:pPr>
  </w:style>
  <w:style w:type="paragraph" w:styleId="Heading3">
    <w:name w:val="heading 3"/>
    <w:basedOn w:val="Normal"/>
    <w:next w:val="BodyText"/>
    <w:link w:val="Heading3Char"/>
    <w:uiPriority w:val="9"/>
    <w:qFormat/>
    <w:rsid w:val="00801138"/>
    <w:pPr>
      <w:keepNext/>
      <w:numPr>
        <w:ilvl w:val="2"/>
        <w:numId w:val="1"/>
      </w:numPr>
      <w:spacing w:before="120"/>
      <w:outlineLvl w:val="2"/>
    </w:pPr>
    <w:rPr>
      <w:color w:val="009FDA"/>
      <w:sz w:val="26"/>
    </w:rPr>
  </w:style>
  <w:style w:type="paragraph" w:styleId="Heading4">
    <w:name w:val="heading 4"/>
    <w:basedOn w:val="Normal"/>
    <w:next w:val="BodyText"/>
    <w:link w:val="Heading4Char"/>
    <w:uiPriority w:val="9"/>
    <w:qFormat/>
    <w:rsid w:val="00801138"/>
    <w:pPr>
      <w:keepNext/>
      <w:numPr>
        <w:ilvl w:val="3"/>
        <w:numId w:val="1"/>
      </w:numPr>
      <w:spacing w:before="120"/>
      <w:outlineLvl w:val="3"/>
    </w:pPr>
    <w:rPr>
      <w:b/>
      <w:color w:val="333333"/>
      <w:sz w:val="24"/>
    </w:rPr>
  </w:style>
  <w:style w:type="paragraph" w:styleId="Heading5">
    <w:name w:val="heading 5"/>
    <w:basedOn w:val="Normal"/>
    <w:next w:val="BodyText"/>
    <w:link w:val="Heading5Char"/>
    <w:uiPriority w:val="99"/>
    <w:rsid w:val="00801138"/>
    <w:pPr>
      <w:numPr>
        <w:ilvl w:val="4"/>
        <w:numId w:val="1"/>
      </w:numPr>
      <w:spacing w:before="60" w:after="60"/>
      <w:outlineLvl w:val="4"/>
    </w:pPr>
    <w:rPr>
      <w:sz w:val="24"/>
    </w:rPr>
  </w:style>
  <w:style w:type="paragraph" w:styleId="Heading6">
    <w:name w:val="heading 6"/>
    <w:basedOn w:val="Heading1"/>
    <w:next w:val="BodyText"/>
    <w:link w:val="Heading6Char"/>
    <w:uiPriority w:val="99"/>
    <w:rsid w:val="00801138"/>
    <w:pPr>
      <w:numPr>
        <w:numId w:val="0"/>
      </w:numPr>
      <w:outlineLvl w:val="5"/>
    </w:pPr>
  </w:style>
  <w:style w:type="paragraph" w:styleId="Heading7">
    <w:name w:val="heading 7"/>
    <w:basedOn w:val="Heading2"/>
    <w:next w:val="BodyText"/>
    <w:link w:val="Heading7Char"/>
    <w:uiPriority w:val="99"/>
    <w:rsid w:val="00801138"/>
    <w:pPr>
      <w:numPr>
        <w:ilvl w:val="0"/>
        <w:numId w:val="0"/>
      </w:numPr>
      <w:outlineLvl w:val="6"/>
    </w:pPr>
  </w:style>
  <w:style w:type="paragraph" w:styleId="Heading8">
    <w:name w:val="heading 8"/>
    <w:basedOn w:val="Heading3"/>
    <w:next w:val="BodyText"/>
    <w:link w:val="Heading8Char"/>
    <w:uiPriority w:val="99"/>
    <w:rsid w:val="00801138"/>
    <w:pPr>
      <w:numPr>
        <w:ilvl w:val="0"/>
        <w:numId w:val="0"/>
      </w:numPr>
      <w:outlineLvl w:val="7"/>
    </w:pPr>
  </w:style>
  <w:style w:type="paragraph" w:styleId="Heading9">
    <w:name w:val="heading 9"/>
    <w:basedOn w:val="Heading4"/>
    <w:next w:val="BodyText"/>
    <w:link w:val="Heading9Char"/>
    <w:uiPriority w:val="99"/>
    <w:rsid w:val="00801138"/>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41"/>
    <w:rPr>
      <w:rFonts w:ascii="Verdana" w:hAnsi="Verdana" w:cs="Verdana"/>
      <w:color w:val="009FDA"/>
      <w:sz w:val="26"/>
      <w:szCs w:val="18"/>
      <w:lang w:val="en-GB"/>
    </w:rPr>
  </w:style>
  <w:style w:type="character" w:customStyle="1" w:styleId="Heading2Char">
    <w:name w:val="Heading 2 Char"/>
    <w:basedOn w:val="DefaultParagraphFont"/>
    <w:link w:val="Heading2"/>
    <w:uiPriority w:val="9"/>
    <w:rsid w:val="008B6441"/>
    <w:rPr>
      <w:rFonts w:ascii="Verdana" w:hAnsi="Verdana" w:cs="Verdana"/>
      <w:sz w:val="18"/>
      <w:szCs w:val="18"/>
      <w:lang w:val="en-GB"/>
    </w:rPr>
  </w:style>
  <w:style w:type="character" w:customStyle="1" w:styleId="Heading3Char">
    <w:name w:val="Heading 3 Char"/>
    <w:basedOn w:val="DefaultParagraphFont"/>
    <w:link w:val="Heading3"/>
    <w:uiPriority w:val="9"/>
    <w:rsid w:val="00801138"/>
    <w:rPr>
      <w:rFonts w:ascii="Verdana" w:hAnsi="Verdana" w:cs="Verdana"/>
      <w:color w:val="009FDA"/>
      <w:sz w:val="26"/>
      <w:szCs w:val="18"/>
      <w:lang w:val="en-GB"/>
    </w:rPr>
  </w:style>
  <w:style w:type="character" w:customStyle="1" w:styleId="Heading4Char">
    <w:name w:val="Heading 4 Char"/>
    <w:basedOn w:val="DefaultParagraphFont"/>
    <w:link w:val="Heading4"/>
    <w:uiPriority w:val="9"/>
    <w:rsid w:val="00801138"/>
    <w:rPr>
      <w:rFonts w:ascii="Verdana" w:hAnsi="Verdana" w:cs="Verdana"/>
      <w:b/>
      <w:color w:val="333333"/>
      <w:sz w:val="24"/>
      <w:szCs w:val="18"/>
      <w:lang w:val="en-GB"/>
    </w:rPr>
  </w:style>
  <w:style w:type="paragraph" w:styleId="BodyText">
    <w:name w:val="Body Text"/>
    <w:basedOn w:val="Normal"/>
    <w:link w:val="BodyTextChar"/>
    <w:qFormat/>
    <w:rsid w:val="00801138"/>
    <w:pPr>
      <w:spacing w:before="40" w:after="140" w:line="280" w:lineRule="atLeast"/>
    </w:pPr>
  </w:style>
  <w:style w:type="character" w:customStyle="1" w:styleId="BodyTextChar">
    <w:name w:val="Body Text Char"/>
    <w:basedOn w:val="DefaultParagraphFont"/>
    <w:link w:val="BodyText"/>
    <w:uiPriority w:val="99"/>
    <w:rsid w:val="00801138"/>
    <w:rPr>
      <w:rFonts w:ascii="Verdana" w:hAnsi="Verdana" w:cs="Verdana"/>
      <w:sz w:val="18"/>
      <w:szCs w:val="18"/>
      <w:lang w:val="en-GB"/>
    </w:rPr>
  </w:style>
  <w:style w:type="character" w:styleId="PlaceholderText">
    <w:name w:val="Placeholder Text"/>
    <w:basedOn w:val="DefaultParagraphFont"/>
    <w:uiPriority w:val="99"/>
    <w:rsid w:val="00801138"/>
    <w:rPr>
      <w:noProof/>
      <w:vanish/>
      <w:color w:val="808080"/>
    </w:rPr>
  </w:style>
  <w:style w:type="character" w:customStyle="1" w:styleId="Heading5Char">
    <w:name w:val="Heading 5 Char"/>
    <w:basedOn w:val="DefaultParagraphFont"/>
    <w:link w:val="Heading5"/>
    <w:uiPriority w:val="99"/>
    <w:rsid w:val="00801138"/>
    <w:rPr>
      <w:rFonts w:ascii="Verdana" w:hAnsi="Verdana" w:cs="Verdana"/>
      <w:sz w:val="24"/>
      <w:szCs w:val="18"/>
      <w:lang w:val="en-GB"/>
    </w:rPr>
  </w:style>
  <w:style w:type="character" w:customStyle="1" w:styleId="Heading6Char">
    <w:name w:val="Heading 6 Char"/>
    <w:basedOn w:val="DefaultParagraphFont"/>
    <w:link w:val="Heading6"/>
    <w:uiPriority w:val="99"/>
    <w:rsid w:val="00801138"/>
    <w:rPr>
      <w:rFonts w:ascii="Verdana" w:hAnsi="Verdana" w:cs="Verdana"/>
      <w:b/>
      <w:caps/>
      <w:color w:val="009FDA"/>
      <w:sz w:val="26"/>
      <w:szCs w:val="18"/>
      <w:lang w:val="en-GB"/>
    </w:rPr>
  </w:style>
  <w:style w:type="character" w:customStyle="1" w:styleId="Heading7Char">
    <w:name w:val="Heading 7 Char"/>
    <w:basedOn w:val="DefaultParagraphFont"/>
    <w:link w:val="Heading7"/>
    <w:uiPriority w:val="99"/>
    <w:rsid w:val="00801138"/>
    <w:rPr>
      <w:rFonts w:ascii="Verdana" w:hAnsi="Verdana" w:cs="Verdana"/>
      <w:b/>
      <w:color w:val="009FDA"/>
      <w:sz w:val="26"/>
      <w:szCs w:val="18"/>
      <w:lang w:val="en-GB"/>
    </w:rPr>
  </w:style>
  <w:style w:type="character" w:customStyle="1" w:styleId="Heading8Char">
    <w:name w:val="Heading 8 Char"/>
    <w:basedOn w:val="DefaultParagraphFont"/>
    <w:link w:val="Heading8"/>
    <w:uiPriority w:val="99"/>
    <w:rsid w:val="00801138"/>
    <w:rPr>
      <w:rFonts w:ascii="Verdana" w:hAnsi="Verdana" w:cs="Verdana"/>
      <w:color w:val="009FDA"/>
      <w:sz w:val="26"/>
      <w:szCs w:val="18"/>
      <w:lang w:val="en-GB"/>
    </w:rPr>
  </w:style>
  <w:style w:type="character" w:customStyle="1" w:styleId="Heading9Char">
    <w:name w:val="Heading 9 Char"/>
    <w:basedOn w:val="DefaultParagraphFont"/>
    <w:link w:val="Heading9"/>
    <w:uiPriority w:val="99"/>
    <w:rsid w:val="00801138"/>
    <w:rPr>
      <w:rFonts w:ascii="Verdana" w:hAnsi="Verdana" w:cs="Verdana"/>
      <w:b/>
      <w:color w:val="333333"/>
      <w:sz w:val="24"/>
      <w:szCs w:val="18"/>
      <w:lang w:val="en-GB"/>
    </w:rPr>
  </w:style>
  <w:style w:type="paragraph" w:styleId="TOC1">
    <w:name w:val="toc 1"/>
    <w:basedOn w:val="Normal"/>
    <w:uiPriority w:val="99"/>
    <w:semiHidden/>
    <w:unhideWhenUsed/>
    <w:rsid w:val="00801138"/>
    <w:pPr>
      <w:tabs>
        <w:tab w:val="right" w:leader="dot" w:pos="9581"/>
      </w:tabs>
      <w:spacing w:before="240"/>
      <w:ind w:left="850" w:right="850" w:hanging="850"/>
    </w:pPr>
    <w:rPr>
      <w:caps/>
      <w:noProof/>
    </w:rPr>
  </w:style>
  <w:style w:type="paragraph" w:styleId="TOC2">
    <w:name w:val="toc 2"/>
    <w:basedOn w:val="Normal"/>
    <w:uiPriority w:val="99"/>
    <w:semiHidden/>
    <w:unhideWhenUsed/>
    <w:rsid w:val="00801138"/>
    <w:pPr>
      <w:tabs>
        <w:tab w:val="right" w:pos="9581"/>
      </w:tabs>
      <w:spacing w:before="60"/>
      <w:ind w:left="850" w:right="850" w:hanging="850"/>
    </w:pPr>
    <w:rPr>
      <w:noProof/>
    </w:rPr>
  </w:style>
  <w:style w:type="paragraph" w:styleId="TOC3">
    <w:name w:val="toc 3"/>
    <w:basedOn w:val="Normal"/>
    <w:uiPriority w:val="99"/>
    <w:semiHidden/>
    <w:unhideWhenUsed/>
    <w:rsid w:val="00801138"/>
    <w:pPr>
      <w:tabs>
        <w:tab w:val="right" w:pos="9581"/>
      </w:tabs>
      <w:ind w:left="1134" w:right="850" w:hanging="1134"/>
    </w:pPr>
    <w:rPr>
      <w:noProof/>
    </w:rPr>
  </w:style>
  <w:style w:type="paragraph" w:styleId="TOC4">
    <w:name w:val="toc 4"/>
    <w:basedOn w:val="Normal"/>
    <w:uiPriority w:val="99"/>
    <w:semiHidden/>
    <w:unhideWhenUsed/>
    <w:rsid w:val="00801138"/>
    <w:pPr>
      <w:tabs>
        <w:tab w:val="right" w:pos="9581"/>
      </w:tabs>
      <w:ind w:left="1417" w:right="850" w:hanging="1417"/>
    </w:pPr>
    <w:rPr>
      <w:noProof/>
    </w:rPr>
  </w:style>
  <w:style w:type="paragraph" w:styleId="TOC5">
    <w:name w:val="toc 5"/>
    <w:basedOn w:val="Normal"/>
    <w:uiPriority w:val="99"/>
    <w:semiHidden/>
    <w:unhideWhenUsed/>
    <w:rsid w:val="00801138"/>
    <w:pPr>
      <w:tabs>
        <w:tab w:val="right" w:pos="9581"/>
      </w:tabs>
      <w:ind w:left="1417" w:right="850" w:hanging="1417"/>
    </w:pPr>
    <w:rPr>
      <w:noProof/>
    </w:rPr>
  </w:style>
  <w:style w:type="paragraph" w:styleId="TOC6">
    <w:name w:val="toc 6"/>
    <w:basedOn w:val="TOC1"/>
    <w:uiPriority w:val="99"/>
    <w:semiHidden/>
    <w:unhideWhenUsed/>
    <w:rsid w:val="00801138"/>
  </w:style>
  <w:style w:type="paragraph" w:styleId="TOC7">
    <w:name w:val="toc 7"/>
    <w:basedOn w:val="TOC2"/>
    <w:uiPriority w:val="99"/>
    <w:semiHidden/>
    <w:unhideWhenUsed/>
    <w:rsid w:val="00801138"/>
  </w:style>
  <w:style w:type="paragraph" w:styleId="TOC8">
    <w:name w:val="toc 8"/>
    <w:basedOn w:val="TOC4"/>
    <w:uiPriority w:val="99"/>
    <w:semiHidden/>
    <w:unhideWhenUsed/>
    <w:rsid w:val="00801138"/>
  </w:style>
  <w:style w:type="paragraph" w:styleId="Header">
    <w:name w:val="header"/>
    <w:basedOn w:val="Normal"/>
    <w:link w:val="HeaderChar"/>
    <w:uiPriority w:val="99"/>
    <w:rsid w:val="00801138"/>
    <w:rPr>
      <w:noProof/>
    </w:rPr>
  </w:style>
  <w:style w:type="character" w:customStyle="1" w:styleId="HeaderChar">
    <w:name w:val="Header Char"/>
    <w:basedOn w:val="DefaultParagraphFont"/>
    <w:link w:val="Header"/>
    <w:uiPriority w:val="99"/>
    <w:rsid w:val="00801138"/>
    <w:rPr>
      <w:rFonts w:ascii="Verdana" w:hAnsi="Verdana" w:cs="Verdana"/>
      <w:noProof/>
      <w:sz w:val="18"/>
      <w:szCs w:val="18"/>
      <w:lang w:val="en-GB"/>
    </w:rPr>
  </w:style>
  <w:style w:type="paragraph" w:styleId="Footer">
    <w:name w:val="footer"/>
    <w:basedOn w:val="Normal"/>
    <w:link w:val="FooterChar"/>
    <w:uiPriority w:val="99"/>
    <w:rsid w:val="00801138"/>
    <w:pPr>
      <w:spacing w:line="160" w:lineRule="atLeast"/>
    </w:pPr>
    <w:rPr>
      <w:noProof/>
      <w:sz w:val="13"/>
    </w:rPr>
  </w:style>
  <w:style w:type="character" w:customStyle="1" w:styleId="FooterChar">
    <w:name w:val="Footer Char"/>
    <w:basedOn w:val="DefaultParagraphFont"/>
    <w:link w:val="Footer"/>
    <w:uiPriority w:val="99"/>
    <w:rsid w:val="00801138"/>
    <w:rPr>
      <w:rFonts w:ascii="Verdana" w:hAnsi="Verdana" w:cs="Verdana"/>
      <w:noProof/>
      <w:sz w:val="13"/>
      <w:szCs w:val="18"/>
      <w:lang w:val="en-GB"/>
    </w:rPr>
  </w:style>
  <w:style w:type="paragraph" w:styleId="Caption">
    <w:name w:val="caption"/>
    <w:basedOn w:val="Normal"/>
    <w:next w:val="BodyText"/>
    <w:uiPriority w:val="99"/>
    <w:rsid w:val="00801138"/>
    <w:rPr>
      <w:b/>
    </w:rPr>
  </w:style>
  <w:style w:type="paragraph" w:styleId="ListBullet">
    <w:name w:val="List Bullet"/>
    <w:basedOn w:val="Normal"/>
    <w:uiPriority w:val="99"/>
    <w:rsid w:val="00801138"/>
    <w:pPr>
      <w:numPr>
        <w:numId w:val="2"/>
      </w:numPr>
      <w:ind w:left="0" w:firstLine="0"/>
      <w:contextualSpacing/>
    </w:pPr>
  </w:style>
  <w:style w:type="paragraph" w:styleId="ListNumber">
    <w:name w:val="List Number"/>
    <w:basedOn w:val="Normal"/>
    <w:uiPriority w:val="99"/>
    <w:rsid w:val="00801138"/>
    <w:pPr>
      <w:numPr>
        <w:numId w:val="3"/>
      </w:numPr>
      <w:contextualSpacing/>
    </w:pPr>
  </w:style>
  <w:style w:type="paragraph" w:styleId="FootnoteText">
    <w:name w:val="footnote text"/>
    <w:aliases w:val="DFSListFootnote"/>
    <w:basedOn w:val="Normal"/>
    <w:link w:val="FootnoteTextChar"/>
    <w:uiPriority w:val="99"/>
    <w:rsid w:val="00801138"/>
    <w:pPr>
      <w:ind w:left="397" w:hanging="397"/>
    </w:pPr>
    <w:rPr>
      <w:sz w:val="13"/>
    </w:rPr>
  </w:style>
  <w:style w:type="character" w:customStyle="1" w:styleId="FootnoteTextChar">
    <w:name w:val="Footnote Text Char"/>
    <w:aliases w:val="DFSListFootnote Char"/>
    <w:basedOn w:val="DefaultParagraphFont"/>
    <w:link w:val="FootnoteText"/>
    <w:uiPriority w:val="99"/>
    <w:rsid w:val="00801138"/>
    <w:rPr>
      <w:rFonts w:ascii="Verdana" w:hAnsi="Verdana" w:cs="Verdana"/>
      <w:sz w:val="13"/>
      <w:szCs w:val="18"/>
      <w:lang w:val="en-GB"/>
    </w:rPr>
  </w:style>
  <w:style w:type="character" w:styleId="FootnoteReference">
    <w:name w:val="footnote reference"/>
    <w:basedOn w:val="DefaultParagraphFont"/>
    <w:uiPriority w:val="99"/>
    <w:semiHidden/>
    <w:unhideWhenUsed/>
    <w:rsid w:val="00801138"/>
    <w:rPr>
      <w:sz w:val="18"/>
      <w:vertAlign w:val="superscript"/>
    </w:rPr>
  </w:style>
  <w:style w:type="paragraph" w:customStyle="1" w:styleId="DNVGL-Hidden">
    <w:name w:val="DNVGL-Hidden"/>
    <w:basedOn w:val="Normal"/>
    <w:next w:val="BodyText"/>
    <w:link w:val="DNVGL-HiddenChar"/>
    <w:uiPriority w:val="99"/>
    <w:rsid w:val="00801138"/>
    <w:rPr>
      <w:noProof/>
      <w:vanish/>
      <w:color w:val="FF0000"/>
    </w:rPr>
  </w:style>
  <w:style w:type="character" w:customStyle="1" w:styleId="DNVGL-HiddenChar">
    <w:name w:val="DNVGL-Hidden Char"/>
    <w:basedOn w:val="DefaultParagraphFont"/>
    <w:link w:val="DNVGL-Hidden"/>
    <w:rsid w:val="00801138"/>
    <w:rPr>
      <w:rFonts w:ascii="Verdana" w:hAnsi="Verdana" w:cs="Verdana"/>
      <w:noProof/>
      <w:vanish/>
      <w:color w:val="FF0000"/>
      <w:sz w:val="18"/>
      <w:szCs w:val="18"/>
      <w:lang w:val="en-GB"/>
    </w:rPr>
  </w:style>
  <w:style w:type="paragraph" w:customStyle="1" w:styleId="DNVGL-HQDetails">
    <w:name w:val="DNVGL-HQ Details"/>
    <w:basedOn w:val="Normal"/>
    <w:link w:val="DNVGL-HQDetailsChar"/>
    <w:uiPriority w:val="99"/>
    <w:rsid w:val="00801138"/>
    <w:pPr>
      <w:spacing w:after="240" w:line="200" w:lineRule="atLeast"/>
    </w:pPr>
    <w:rPr>
      <w:noProof/>
      <w:color w:val="009FDA"/>
      <w:sz w:val="16"/>
    </w:rPr>
  </w:style>
  <w:style w:type="character" w:customStyle="1" w:styleId="DNVGL-HQDetailsChar">
    <w:name w:val="DNVGL-HQ Details Char"/>
    <w:basedOn w:val="DefaultParagraphFont"/>
    <w:link w:val="DNVGL-HQDetails"/>
    <w:rsid w:val="00801138"/>
    <w:rPr>
      <w:rFonts w:ascii="Verdana" w:hAnsi="Verdana" w:cs="Verdana"/>
      <w:noProof/>
      <w:color w:val="009FDA"/>
      <w:sz w:val="16"/>
      <w:szCs w:val="18"/>
      <w:lang w:val="en-GB"/>
    </w:rPr>
  </w:style>
  <w:style w:type="paragraph" w:customStyle="1" w:styleId="DNVGL-Address-receiver">
    <w:name w:val="DNVGL-Address - receiver"/>
    <w:basedOn w:val="Normal"/>
    <w:link w:val="DNVGL-Address-receiverChar"/>
    <w:uiPriority w:val="99"/>
    <w:rsid w:val="00801138"/>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801138"/>
    <w:rPr>
      <w:rFonts w:ascii="Verdana" w:hAnsi="Verdana" w:cs="Verdana"/>
      <w:noProof/>
      <w:sz w:val="18"/>
      <w:szCs w:val="18"/>
      <w:lang w:val="en-GB"/>
    </w:rPr>
  </w:style>
  <w:style w:type="paragraph" w:customStyle="1" w:styleId="DNVGL-Address-sender">
    <w:name w:val="DNVGL-Address - sender"/>
    <w:basedOn w:val="Normal"/>
    <w:link w:val="DNVGL-Address-senderChar"/>
    <w:uiPriority w:val="99"/>
    <w:rsid w:val="00801138"/>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801138"/>
    <w:rPr>
      <w:rFonts w:ascii="Verdana" w:hAnsi="Verdana" w:cs="Verdana"/>
      <w:noProof/>
      <w:sz w:val="18"/>
      <w:szCs w:val="18"/>
      <w:lang w:val="en-GB"/>
    </w:rPr>
  </w:style>
  <w:style w:type="paragraph" w:customStyle="1" w:styleId="DNVGL-Details">
    <w:name w:val="DNVGL-Details"/>
    <w:basedOn w:val="Normal"/>
    <w:link w:val="DNVGL-DetailsChar"/>
    <w:uiPriority w:val="99"/>
    <w:rsid w:val="00801138"/>
    <w:pPr>
      <w:keepLines/>
      <w:spacing w:line="280" w:lineRule="atLeast"/>
    </w:pPr>
    <w:rPr>
      <w:noProof/>
    </w:rPr>
  </w:style>
  <w:style w:type="character" w:customStyle="1" w:styleId="DNVGL-DetailsChar">
    <w:name w:val="DNVGL-Details Char"/>
    <w:basedOn w:val="DefaultParagraphFont"/>
    <w:link w:val="DNVGL-Details"/>
    <w:uiPriority w:val="99"/>
    <w:rsid w:val="00801138"/>
    <w:rPr>
      <w:rFonts w:ascii="Verdana" w:hAnsi="Verdana" w:cs="Verdana"/>
      <w:noProof/>
      <w:sz w:val="18"/>
      <w:szCs w:val="18"/>
      <w:lang w:val="en-GB"/>
    </w:rPr>
  </w:style>
  <w:style w:type="paragraph" w:customStyle="1" w:styleId="DNVGL-Revisionrow">
    <w:name w:val="DNVGL-Revision row"/>
    <w:basedOn w:val="Normal"/>
    <w:link w:val="DNVGL-RevisionrowChar"/>
    <w:uiPriority w:val="99"/>
    <w:rsid w:val="00801138"/>
    <w:pPr>
      <w:keepLines/>
      <w:spacing w:line="280" w:lineRule="atLeast"/>
    </w:pPr>
    <w:rPr>
      <w:sz w:val="14"/>
    </w:rPr>
  </w:style>
  <w:style w:type="character" w:customStyle="1" w:styleId="DNVGL-RevisionrowChar">
    <w:name w:val="DNVGL-Revision row Char"/>
    <w:basedOn w:val="DefaultParagraphFont"/>
    <w:link w:val="DNVGL-Revisionrow"/>
    <w:uiPriority w:val="99"/>
    <w:rsid w:val="00801138"/>
    <w:rPr>
      <w:rFonts w:ascii="Verdana" w:hAnsi="Verdana" w:cs="Verdana"/>
      <w:sz w:val="14"/>
      <w:szCs w:val="18"/>
      <w:lang w:val="en-GB"/>
    </w:rPr>
  </w:style>
  <w:style w:type="paragraph" w:customStyle="1" w:styleId="DNVGL-Revisionheadingrow">
    <w:name w:val="DNVGL-Revision heading row"/>
    <w:basedOn w:val="Normal"/>
    <w:link w:val="DNVGL-RevisionheadingrowChar"/>
    <w:uiPriority w:val="99"/>
    <w:rsid w:val="00801138"/>
    <w:pPr>
      <w:keepLines/>
    </w:pPr>
    <w:rPr>
      <w:sz w:val="14"/>
    </w:rPr>
  </w:style>
  <w:style w:type="character" w:customStyle="1" w:styleId="DNVGL-RevisionheadingrowChar">
    <w:name w:val="DNVGL-Revision heading row Char"/>
    <w:basedOn w:val="DefaultParagraphFont"/>
    <w:link w:val="DNVGL-Revisionheadingrow"/>
    <w:uiPriority w:val="99"/>
    <w:rsid w:val="00801138"/>
    <w:rPr>
      <w:rFonts w:ascii="Verdana" w:hAnsi="Verdana" w:cs="Verdana"/>
      <w:sz w:val="14"/>
      <w:szCs w:val="18"/>
      <w:lang w:val="en-GB"/>
    </w:rPr>
  </w:style>
  <w:style w:type="paragraph" w:customStyle="1" w:styleId="DNVGL-Signature">
    <w:name w:val="DNVGL-Signature"/>
    <w:basedOn w:val="Normal"/>
    <w:link w:val="DNVGL-SignatureChar"/>
    <w:uiPriority w:val="99"/>
    <w:rsid w:val="00801138"/>
    <w:pPr>
      <w:keepLines/>
      <w:contextualSpacing/>
    </w:pPr>
    <w:rPr>
      <w:noProof/>
    </w:rPr>
  </w:style>
  <w:style w:type="character" w:customStyle="1" w:styleId="DNVGL-SignatureChar">
    <w:name w:val="DNVGL-Signature Char"/>
    <w:basedOn w:val="DefaultParagraphFont"/>
    <w:link w:val="DNVGL-Signature"/>
    <w:uiPriority w:val="99"/>
    <w:rsid w:val="00801138"/>
    <w:rPr>
      <w:rFonts w:ascii="Verdana" w:hAnsi="Verdana" w:cs="Verdana"/>
      <w:noProof/>
      <w:sz w:val="18"/>
      <w:szCs w:val="18"/>
      <w:lang w:val="en-GB"/>
    </w:rPr>
  </w:style>
  <w:style w:type="paragraph" w:customStyle="1" w:styleId="DNVGL-Signaturesmall">
    <w:name w:val="DNVGL-Signature (small)"/>
    <w:basedOn w:val="DNVGL-Signature"/>
    <w:link w:val="DNVGL-SignaturesmallChar"/>
    <w:uiPriority w:val="99"/>
    <w:rsid w:val="00801138"/>
    <w:rPr>
      <w:sz w:val="14"/>
    </w:rPr>
  </w:style>
  <w:style w:type="character" w:customStyle="1" w:styleId="DNVGL-SignaturesmallChar">
    <w:name w:val="DNVGL-Signature (small) Char"/>
    <w:basedOn w:val="DefaultParagraphFont"/>
    <w:link w:val="DNVGL-Signaturesmall"/>
    <w:uiPriority w:val="99"/>
    <w:rsid w:val="00801138"/>
    <w:rPr>
      <w:rFonts w:ascii="Verdana" w:hAnsi="Verdana" w:cs="Verdana"/>
      <w:noProof/>
      <w:sz w:val="14"/>
      <w:szCs w:val="18"/>
      <w:lang w:val="en-GB"/>
    </w:rPr>
  </w:style>
  <w:style w:type="paragraph" w:customStyle="1" w:styleId="DNVGL-Closing">
    <w:name w:val="DNVGL-Closing"/>
    <w:basedOn w:val="Normal"/>
    <w:next w:val="DNVGL-Signature"/>
    <w:link w:val="DNVGL-ClosingChar"/>
    <w:uiPriority w:val="99"/>
    <w:rsid w:val="00801138"/>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801138"/>
    <w:rPr>
      <w:rFonts w:ascii="Verdana" w:hAnsi="Verdana" w:cs="Verdana"/>
      <w:noProof/>
      <w:sz w:val="18"/>
      <w:szCs w:val="18"/>
      <w:lang w:val="en-GB"/>
    </w:rPr>
  </w:style>
  <w:style w:type="paragraph" w:customStyle="1" w:styleId="CMCConfidential">
    <w:name w:val="CMCConfidential"/>
    <w:basedOn w:val="Normal"/>
    <w:link w:val="CMCConfidentialChar"/>
    <w:uiPriority w:val="99"/>
    <w:rsid w:val="00801138"/>
    <w:rPr>
      <w:color w:val="FF0000"/>
    </w:rPr>
  </w:style>
  <w:style w:type="character" w:customStyle="1" w:styleId="CMCConfidentialChar">
    <w:name w:val="CMCConfidential Char"/>
    <w:basedOn w:val="DefaultParagraphFont"/>
    <w:link w:val="CMCConfidential"/>
    <w:uiPriority w:val="99"/>
    <w:rsid w:val="00801138"/>
    <w:rPr>
      <w:rFonts w:ascii="Verdana" w:hAnsi="Verdana" w:cs="Verdana"/>
      <w:color w:val="FF0000"/>
      <w:sz w:val="18"/>
      <w:szCs w:val="18"/>
      <w:lang w:val="en-GB"/>
    </w:rPr>
  </w:style>
  <w:style w:type="paragraph" w:customStyle="1" w:styleId="CMCConfidentialText">
    <w:name w:val="CMCConfidentialText"/>
    <w:basedOn w:val="CMCConfidential"/>
    <w:link w:val="CMCConfidentialTextChar"/>
    <w:uiPriority w:val="99"/>
    <w:rsid w:val="00801138"/>
  </w:style>
  <w:style w:type="character" w:customStyle="1" w:styleId="CMCConfidentialTextChar">
    <w:name w:val="CMCConfidentialText Char"/>
    <w:basedOn w:val="DefaultParagraphFont"/>
    <w:link w:val="CMCConfidentialText"/>
    <w:rsid w:val="00801138"/>
    <w:rPr>
      <w:rFonts w:ascii="Verdana" w:hAnsi="Verdana" w:cs="Verdana"/>
      <w:color w:val="FF0000"/>
      <w:sz w:val="18"/>
      <w:szCs w:val="18"/>
      <w:lang w:val="en-GB"/>
    </w:rPr>
  </w:style>
  <w:style w:type="paragraph" w:customStyle="1" w:styleId="DNVGL-AppListing">
    <w:name w:val="DNVGL-App Listing"/>
    <w:basedOn w:val="Normal"/>
    <w:link w:val="DNVGL-AppListingChar"/>
    <w:uiPriority w:val="99"/>
    <w:rsid w:val="00801138"/>
    <w:pPr>
      <w:keepLines/>
      <w:numPr>
        <w:numId w:val="4"/>
      </w:numPr>
    </w:pPr>
    <w:rPr>
      <w:color w:val="009FDA"/>
    </w:rPr>
  </w:style>
  <w:style w:type="character" w:customStyle="1" w:styleId="DNVGL-AppListingChar">
    <w:name w:val="DNVGL-App Listing Char"/>
    <w:basedOn w:val="DefaultParagraphFont"/>
    <w:link w:val="DNVGL-AppListing"/>
    <w:uiPriority w:val="99"/>
    <w:rsid w:val="00801138"/>
    <w:rPr>
      <w:rFonts w:ascii="Verdana" w:hAnsi="Verdana" w:cs="Verdana"/>
      <w:color w:val="009FDA"/>
      <w:sz w:val="18"/>
      <w:szCs w:val="18"/>
      <w:lang w:val="en-GB"/>
    </w:rPr>
  </w:style>
  <w:style w:type="paragraph" w:customStyle="1" w:styleId="DNVGL-AppText">
    <w:name w:val="DNVGL-App Text"/>
    <w:basedOn w:val="Normal"/>
    <w:next w:val="BodyText"/>
    <w:link w:val="DNVGL-AppTextChar"/>
    <w:uiPriority w:val="99"/>
    <w:rsid w:val="00801138"/>
    <w:pPr>
      <w:spacing w:after="120"/>
    </w:pPr>
    <w:rPr>
      <w:b/>
      <w:color w:val="009FDA"/>
      <w:sz w:val="26"/>
    </w:rPr>
  </w:style>
  <w:style w:type="character" w:customStyle="1" w:styleId="DNVGL-AppTextChar">
    <w:name w:val="DNVGL-App Text Char"/>
    <w:basedOn w:val="DefaultParagraphFont"/>
    <w:link w:val="DNVGL-AppText"/>
    <w:uiPriority w:val="99"/>
    <w:rsid w:val="00801138"/>
    <w:rPr>
      <w:rFonts w:ascii="Verdana" w:hAnsi="Verdana" w:cs="Verdana"/>
      <w:b/>
      <w:color w:val="009FDA"/>
      <w:sz w:val="26"/>
      <w:szCs w:val="18"/>
      <w:lang w:val="en-GB"/>
    </w:rPr>
  </w:style>
  <w:style w:type="paragraph" w:customStyle="1" w:styleId="DNVGL-Appendix">
    <w:name w:val="DNVGL-Appendix"/>
    <w:basedOn w:val="Normal"/>
    <w:next w:val="BodyText"/>
    <w:link w:val="DNVGL-AppendixChar"/>
    <w:uiPriority w:val="99"/>
    <w:rsid w:val="00801138"/>
    <w:pPr>
      <w:pBdr>
        <w:bottom w:val="single" w:sz="6" w:space="0" w:color="009FDA"/>
      </w:pBdr>
      <w:outlineLvl w:val="0"/>
    </w:pPr>
    <w:rPr>
      <w:b/>
      <w:smallCaps/>
      <w:noProof/>
      <w:color w:val="009FDA"/>
      <w:sz w:val="26"/>
    </w:rPr>
  </w:style>
  <w:style w:type="character" w:customStyle="1" w:styleId="DNVGL-AppendixChar">
    <w:name w:val="DNVGL-Appendix Char"/>
    <w:basedOn w:val="DefaultParagraphFont"/>
    <w:link w:val="DNVGL-Appendix"/>
    <w:uiPriority w:val="99"/>
    <w:rsid w:val="00801138"/>
    <w:rPr>
      <w:rFonts w:ascii="Verdana" w:hAnsi="Verdana" w:cs="Verdana"/>
      <w:b/>
      <w:smallCaps/>
      <w:noProof/>
      <w:color w:val="009FDA"/>
      <w:sz w:val="26"/>
      <w:szCs w:val="18"/>
      <w:lang w:val="en-GB"/>
    </w:rPr>
  </w:style>
  <w:style w:type="paragraph" w:customStyle="1" w:styleId="DNVGL-BackcoverTitle">
    <w:name w:val="DNVGL-Backcover Title"/>
    <w:basedOn w:val="Normal"/>
    <w:next w:val="BodyText"/>
    <w:link w:val="DNVGL-BackcoverTitleChar"/>
    <w:uiPriority w:val="99"/>
    <w:rsid w:val="00801138"/>
    <w:rPr>
      <w:b/>
      <w:smallCaps/>
      <w:noProof/>
      <w:color w:val="009FDA"/>
      <w:sz w:val="26"/>
    </w:rPr>
  </w:style>
  <w:style w:type="character" w:customStyle="1" w:styleId="DNVGL-BackcoverTitleChar">
    <w:name w:val="DNVGL-Backcover Title Char"/>
    <w:basedOn w:val="DefaultParagraphFont"/>
    <w:link w:val="DNVGL-BackcoverTitle"/>
    <w:uiPriority w:val="99"/>
    <w:rsid w:val="00801138"/>
    <w:rPr>
      <w:rFonts w:ascii="Verdana" w:hAnsi="Verdana" w:cs="Verdana"/>
      <w:b/>
      <w:smallCaps/>
      <w:noProof/>
      <w:color w:val="009FDA"/>
      <w:sz w:val="26"/>
      <w:szCs w:val="18"/>
      <w:lang w:val="en-GB"/>
    </w:rPr>
  </w:style>
  <w:style w:type="paragraph" w:customStyle="1" w:styleId="Bodytexthighlight">
    <w:name w:val="Body text highlight"/>
    <w:basedOn w:val="BodyText"/>
    <w:link w:val="BodytexthighlightChar"/>
    <w:uiPriority w:val="99"/>
    <w:rsid w:val="00801138"/>
    <w:pPr>
      <w:shd w:val="clear" w:color="auto" w:fill="FFFF99"/>
    </w:pPr>
    <w:rPr>
      <w:color w:val="009FDA"/>
    </w:rPr>
  </w:style>
  <w:style w:type="character" w:customStyle="1" w:styleId="BodytexthighlightChar">
    <w:name w:val="Body text highlight Char"/>
    <w:basedOn w:val="DefaultParagraphFont"/>
    <w:link w:val="Bodytexthighlight"/>
    <w:uiPriority w:val="99"/>
    <w:rsid w:val="00801138"/>
    <w:rPr>
      <w:rFonts w:ascii="Verdana" w:hAnsi="Verdana" w:cs="Verdana"/>
      <w:color w:val="009FDA"/>
      <w:sz w:val="18"/>
      <w:szCs w:val="18"/>
      <w:shd w:val="clear" w:color="auto" w:fill="FFFF99"/>
      <w:lang w:val="en-GB"/>
    </w:rPr>
  </w:style>
  <w:style w:type="paragraph" w:customStyle="1" w:styleId="DNVGL-capEquation">
    <w:name w:val="DNVGL-capEquation"/>
    <w:basedOn w:val="Normal"/>
    <w:next w:val="BodyText"/>
    <w:link w:val="DNVGL-capEquationChar"/>
    <w:uiPriority w:val="99"/>
    <w:rsid w:val="00801138"/>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801138"/>
    <w:rPr>
      <w:rFonts w:ascii="Verdana" w:hAnsi="Verdana" w:cs="Verdana"/>
      <w:b/>
      <w:sz w:val="18"/>
      <w:szCs w:val="18"/>
      <w:lang w:val="en-GB"/>
    </w:rPr>
  </w:style>
  <w:style w:type="paragraph" w:customStyle="1" w:styleId="DNVGL-capFigure">
    <w:name w:val="DNVGL-capFigure"/>
    <w:basedOn w:val="Normal"/>
    <w:next w:val="BodyText"/>
    <w:link w:val="DNVGL-capFigureChar"/>
    <w:uiPriority w:val="99"/>
    <w:rsid w:val="00801138"/>
    <w:pPr>
      <w:keepNext/>
    </w:pPr>
    <w:rPr>
      <w:b/>
    </w:rPr>
  </w:style>
  <w:style w:type="character" w:customStyle="1" w:styleId="DNVGL-capFigureChar">
    <w:name w:val="DNVGL-capFigure Char"/>
    <w:basedOn w:val="DefaultParagraphFont"/>
    <w:link w:val="DNVGL-capFigure"/>
    <w:uiPriority w:val="99"/>
    <w:rsid w:val="00801138"/>
    <w:rPr>
      <w:rFonts w:ascii="Verdana" w:hAnsi="Verdana" w:cs="Verdana"/>
      <w:b/>
      <w:sz w:val="18"/>
      <w:szCs w:val="18"/>
      <w:lang w:val="en-GB"/>
    </w:rPr>
  </w:style>
  <w:style w:type="paragraph" w:customStyle="1" w:styleId="DNVGL-capTable">
    <w:name w:val="DNVGL-capTable"/>
    <w:basedOn w:val="Normal"/>
    <w:next w:val="BodyText"/>
    <w:link w:val="DNVGL-capTableChar"/>
    <w:uiPriority w:val="99"/>
    <w:rsid w:val="00801138"/>
    <w:pPr>
      <w:keepNext/>
      <w:spacing w:before="100" w:after="60" w:line="280" w:lineRule="atLeast"/>
    </w:pPr>
    <w:rPr>
      <w:b/>
    </w:rPr>
  </w:style>
  <w:style w:type="character" w:customStyle="1" w:styleId="DNVGL-capTableChar">
    <w:name w:val="DNVGL-capTable Char"/>
    <w:basedOn w:val="DefaultParagraphFont"/>
    <w:link w:val="DNVGL-capTable"/>
    <w:uiPriority w:val="99"/>
    <w:rsid w:val="00801138"/>
    <w:rPr>
      <w:rFonts w:ascii="Verdana" w:hAnsi="Verdana" w:cs="Verdana"/>
      <w:b/>
      <w:sz w:val="18"/>
      <w:szCs w:val="18"/>
      <w:lang w:val="en-GB"/>
    </w:rPr>
  </w:style>
  <w:style w:type="paragraph" w:customStyle="1" w:styleId="DNVGL-FigureComment">
    <w:name w:val="DNVGL-FigureComment"/>
    <w:basedOn w:val="Normal"/>
    <w:link w:val="DNVGL-FigureCommentChar"/>
    <w:uiPriority w:val="99"/>
    <w:rsid w:val="00801138"/>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801138"/>
    <w:rPr>
      <w:rFonts w:ascii="Verdana" w:hAnsi="Verdana" w:cs="Verdana"/>
      <w:sz w:val="13"/>
      <w:szCs w:val="18"/>
      <w:lang w:val="en-GB"/>
    </w:rPr>
  </w:style>
  <w:style w:type="paragraph" w:customStyle="1" w:styleId="DNVGL-TableComment">
    <w:name w:val="DNVGL-TableComment"/>
    <w:basedOn w:val="Normal"/>
    <w:link w:val="DNVGL-TableCommentChar"/>
    <w:uiPriority w:val="99"/>
    <w:rsid w:val="00801138"/>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801138"/>
    <w:rPr>
      <w:rFonts w:ascii="Verdana" w:hAnsi="Verdana" w:cs="Verdana"/>
      <w:sz w:val="13"/>
      <w:szCs w:val="18"/>
      <w:lang w:val="en-GB"/>
    </w:rPr>
  </w:style>
  <w:style w:type="paragraph" w:customStyle="1" w:styleId="DNVGL-TableText">
    <w:name w:val="DNVGL-TableText"/>
    <w:basedOn w:val="Normal"/>
    <w:link w:val="DNVGL-TableTextChar"/>
    <w:uiPriority w:val="99"/>
    <w:rsid w:val="00801138"/>
    <w:pPr>
      <w:keepNext/>
      <w:keepLines/>
      <w:spacing w:before="20" w:after="20"/>
    </w:pPr>
    <w:rPr>
      <w:sz w:val="16"/>
    </w:rPr>
  </w:style>
  <w:style w:type="character" w:customStyle="1" w:styleId="DNVGL-TableTextChar">
    <w:name w:val="DNVGL-TableText Char"/>
    <w:basedOn w:val="DefaultParagraphFont"/>
    <w:link w:val="DNVGL-TableText"/>
    <w:uiPriority w:val="99"/>
    <w:rsid w:val="00801138"/>
    <w:rPr>
      <w:rFonts w:ascii="Verdana" w:hAnsi="Verdana" w:cs="Verdana"/>
      <w:sz w:val="16"/>
      <w:szCs w:val="18"/>
      <w:lang w:val="en-GB"/>
    </w:rPr>
  </w:style>
  <w:style w:type="paragraph" w:customStyle="1" w:styleId="DNVGL-TableHeadingText">
    <w:name w:val="DNVGL-TableHeadingText"/>
    <w:basedOn w:val="DNVGL-TableText"/>
    <w:link w:val="DNVGL-TableHeadingTextChar"/>
    <w:uiPriority w:val="99"/>
    <w:rsid w:val="00801138"/>
    <w:rPr>
      <w:b/>
    </w:rPr>
  </w:style>
  <w:style w:type="character" w:customStyle="1" w:styleId="DNVGL-TableHeadingTextChar">
    <w:name w:val="DNVGL-TableHeadingText Char"/>
    <w:basedOn w:val="DefaultParagraphFont"/>
    <w:link w:val="DNVGL-TableHeadingText"/>
    <w:uiPriority w:val="99"/>
    <w:rsid w:val="00801138"/>
    <w:rPr>
      <w:rFonts w:ascii="Verdana" w:hAnsi="Verdana" w:cs="Verdana"/>
      <w:b/>
      <w:sz w:val="16"/>
      <w:szCs w:val="18"/>
      <w:lang w:val="en-GB"/>
    </w:rPr>
  </w:style>
  <w:style w:type="paragraph" w:customStyle="1" w:styleId="DNVGL-TOCHeading">
    <w:name w:val="DNVGL-TOC Heading"/>
    <w:basedOn w:val="Normal"/>
    <w:next w:val="Normal"/>
    <w:link w:val="DNVGL-TOCHeadingChar"/>
    <w:uiPriority w:val="99"/>
    <w:rsid w:val="00801138"/>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801138"/>
    <w:rPr>
      <w:rFonts w:ascii="Verdana" w:hAnsi="Verdana" w:cs="Verdana"/>
      <w:sz w:val="26"/>
      <w:szCs w:val="18"/>
      <w:lang w:val="en-GB"/>
    </w:rPr>
  </w:style>
  <w:style w:type="paragraph" w:customStyle="1" w:styleId="DNVGL-Cover-ProjectName">
    <w:name w:val="DNVGL-Cover-ProjectName"/>
    <w:basedOn w:val="Normal"/>
    <w:link w:val="DNVGL-Cover-ProjectNameChar"/>
    <w:uiPriority w:val="99"/>
    <w:rsid w:val="00801138"/>
    <w:pPr>
      <w:keepNext/>
      <w:keepLines/>
      <w:contextualSpacing/>
    </w:pPr>
    <w:rPr>
      <w:b/>
      <w:caps/>
      <w:noProof/>
      <w:color w:val="565655"/>
      <w:sz w:val="26"/>
    </w:rPr>
  </w:style>
  <w:style w:type="character" w:customStyle="1" w:styleId="DNVGL-Cover-ProjectNameChar">
    <w:name w:val="DNVGL-Cover-ProjectName Char"/>
    <w:basedOn w:val="DefaultParagraphFont"/>
    <w:link w:val="DNVGL-Cover-ProjectName"/>
    <w:uiPriority w:val="99"/>
    <w:rsid w:val="00801138"/>
    <w:rPr>
      <w:rFonts w:ascii="Verdana" w:hAnsi="Verdana" w:cs="Verdana"/>
      <w:b/>
      <w:caps/>
      <w:noProof/>
      <w:color w:val="565655"/>
      <w:sz w:val="26"/>
      <w:szCs w:val="18"/>
      <w:lang w:val="en-GB"/>
    </w:rPr>
  </w:style>
  <w:style w:type="paragraph" w:customStyle="1" w:styleId="DNVGL-Cover-ReportTitle">
    <w:name w:val="DNVGL-Cover-ReportTitle"/>
    <w:basedOn w:val="Normal"/>
    <w:link w:val="DNVGL-Cover-ReportTitleChar"/>
    <w:uiPriority w:val="99"/>
    <w:rsid w:val="00801138"/>
    <w:pPr>
      <w:keepNext/>
      <w:keepLines/>
      <w:spacing w:after="240"/>
      <w:contextualSpacing/>
    </w:pPr>
    <w:rPr>
      <w:b/>
      <w:noProof/>
      <w:color w:val="00B1EC"/>
      <w:sz w:val="56"/>
    </w:rPr>
  </w:style>
  <w:style w:type="character" w:customStyle="1" w:styleId="DNVGL-Cover-ReportTitleChar">
    <w:name w:val="DNVGL-Cover-ReportTitle Char"/>
    <w:basedOn w:val="DefaultParagraphFont"/>
    <w:link w:val="DNVGL-Cover-ReportTitle"/>
    <w:uiPriority w:val="99"/>
    <w:rsid w:val="00801138"/>
    <w:rPr>
      <w:rFonts w:ascii="Verdana" w:hAnsi="Verdana" w:cs="Verdana"/>
      <w:b/>
      <w:noProof/>
      <w:color w:val="00B1EC"/>
      <w:sz w:val="56"/>
      <w:szCs w:val="18"/>
      <w:lang w:val="en-GB"/>
    </w:rPr>
  </w:style>
  <w:style w:type="paragraph" w:customStyle="1" w:styleId="DNVGL-Cover-Company">
    <w:name w:val="DNVGL-Cover-Company"/>
    <w:basedOn w:val="Normal"/>
    <w:link w:val="DNVGL-Cover-CompanyChar"/>
    <w:uiPriority w:val="99"/>
    <w:rsid w:val="00801138"/>
    <w:pPr>
      <w:keepNext/>
      <w:keepLines/>
      <w:contextualSpacing/>
    </w:pPr>
    <w:rPr>
      <w:b/>
      <w:noProof/>
      <w:color w:val="565655"/>
      <w:sz w:val="28"/>
    </w:rPr>
  </w:style>
  <w:style w:type="character" w:customStyle="1" w:styleId="DNVGL-Cover-CompanyChar">
    <w:name w:val="DNVGL-Cover-Company Char"/>
    <w:basedOn w:val="DefaultParagraphFont"/>
    <w:link w:val="DNVGL-Cover-Company"/>
    <w:uiPriority w:val="99"/>
    <w:rsid w:val="00801138"/>
    <w:rPr>
      <w:rFonts w:ascii="Verdana" w:hAnsi="Verdana" w:cs="Verdana"/>
      <w:b/>
      <w:noProof/>
      <w:color w:val="565655"/>
      <w:sz w:val="28"/>
      <w:szCs w:val="18"/>
      <w:lang w:val="en-GB"/>
    </w:rPr>
  </w:style>
  <w:style w:type="paragraph" w:styleId="BalloonText">
    <w:name w:val="Balloon Text"/>
    <w:basedOn w:val="Normal"/>
    <w:link w:val="BalloonTextChar"/>
    <w:uiPriority w:val="99"/>
    <w:semiHidden/>
    <w:unhideWhenUsed/>
    <w:rsid w:val="00801138"/>
    <w:rPr>
      <w:rFonts w:ascii="Tahoma" w:hAnsi="Tahoma" w:cs="Tahoma"/>
      <w:sz w:val="16"/>
      <w:szCs w:val="16"/>
    </w:rPr>
  </w:style>
  <w:style w:type="character" w:customStyle="1" w:styleId="BalloonTextChar">
    <w:name w:val="Balloon Text Char"/>
    <w:basedOn w:val="DefaultParagraphFont"/>
    <w:link w:val="BalloonText"/>
    <w:uiPriority w:val="99"/>
    <w:semiHidden/>
    <w:rsid w:val="00801138"/>
    <w:rPr>
      <w:rFonts w:ascii="Tahoma" w:hAnsi="Tahoma" w:cs="Tahoma"/>
      <w:sz w:val="16"/>
      <w:szCs w:val="16"/>
      <w:lang w:val="en-GB"/>
    </w:rPr>
  </w:style>
  <w:style w:type="paragraph" w:styleId="Bibliography">
    <w:name w:val="Bibliography"/>
    <w:basedOn w:val="Normal"/>
    <w:next w:val="Normal"/>
    <w:uiPriority w:val="99"/>
    <w:semiHidden/>
    <w:unhideWhenUsed/>
    <w:rsid w:val="00801138"/>
  </w:style>
  <w:style w:type="paragraph" w:styleId="BlockText">
    <w:name w:val="Block Text"/>
    <w:basedOn w:val="Normal"/>
    <w:uiPriority w:val="99"/>
    <w:semiHidden/>
    <w:unhideWhenUsed/>
    <w:rsid w:val="0080113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801138"/>
    <w:pPr>
      <w:spacing w:after="120" w:line="480" w:lineRule="auto"/>
    </w:pPr>
  </w:style>
  <w:style w:type="character" w:customStyle="1" w:styleId="BodyText2Char">
    <w:name w:val="Body Text 2 Char"/>
    <w:basedOn w:val="DefaultParagraphFont"/>
    <w:link w:val="BodyText2"/>
    <w:uiPriority w:val="99"/>
    <w:semiHidden/>
    <w:rsid w:val="00801138"/>
    <w:rPr>
      <w:rFonts w:ascii="Verdana" w:hAnsi="Verdana" w:cs="Verdana"/>
      <w:sz w:val="18"/>
      <w:szCs w:val="18"/>
      <w:lang w:val="en-GB"/>
    </w:rPr>
  </w:style>
  <w:style w:type="paragraph" w:styleId="BodyText3">
    <w:name w:val="Body Text 3"/>
    <w:basedOn w:val="Normal"/>
    <w:link w:val="BodyText3Char"/>
    <w:uiPriority w:val="99"/>
    <w:semiHidden/>
    <w:unhideWhenUsed/>
    <w:rsid w:val="00801138"/>
    <w:pPr>
      <w:spacing w:after="120"/>
    </w:pPr>
    <w:rPr>
      <w:sz w:val="16"/>
      <w:szCs w:val="16"/>
    </w:rPr>
  </w:style>
  <w:style w:type="character" w:customStyle="1" w:styleId="BodyText3Char">
    <w:name w:val="Body Text 3 Char"/>
    <w:basedOn w:val="DefaultParagraphFont"/>
    <w:link w:val="BodyText3"/>
    <w:uiPriority w:val="99"/>
    <w:semiHidden/>
    <w:rsid w:val="00801138"/>
    <w:rPr>
      <w:rFonts w:ascii="Verdana" w:hAnsi="Verdana" w:cs="Verdana"/>
      <w:sz w:val="16"/>
      <w:szCs w:val="16"/>
      <w:lang w:val="en-GB"/>
    </w:rPr>
  </w:style>
  <w:style w:type="paragraph" w:styleId="BodyTextFirstIndent">
    <w:name w:val="Body Text First Indent"/>
    <w:basedOn w:val="BodyText"/>
    <w:link w:val="BodyTextFirstIndentChar"/>
    <w:uiPriority w:val="99"/>
    <w:semiHidden/>
    <w:unhideWhenUsed/>
    <w:rsid w:val="00801138"/>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801138"/>
    <w:rPr>
      <w:rFonts w:ascii="Verdana" w:hAnsi="Verdana" w:cs="Verdana"/>
      <w:sz w:val="18"/>
      <w:szCs w:val="18"/>
      <w:lang w:val="en-GB"/>
    </w:rPr>
  </w:style>
  <w:style w:type="paragraph" w:styleId="BodyTextIndent">
    <w:name w:val="Body Text Indent"/>
    <w:basedOn w:val="Normal"/>
    <w:link w:val="BodyTextIndentChar"/>
    <w:uiPriority w:val="99"/>
    <w:semiHidden/>
    <w:unhideWhenUsed/>
    <w:rsid w:val="00801138"/>
    <w:pPr>
      <w:spacing w:after="120"/>
      <w:ind w:left="283"/>
    </w:pPr>
  </w:style>
  <w:style w:type="character" w:customStyle="1" w:styleId="BodyTextIndentChar">
    <w:name w:val="Body Text Indent Char"/>
    <w:basedOn w:val="DefaultParagraphFont"/>
    <w:link w:val="BodyTextIndent"/>
    <w:uiPriority w:val="99"/>
    <w:semiHidden/>
    <w:rsid w:val="00801138"/>
    <w:rPr>
      <w:rFonts w:ascii="Verdana" w:hAnsi="Verdana" w:cs="Verdana"/>
      <w:sz w:val="18"/>
      <w:szCs w:val="18"/>
      <w:lang w:val="en-GB"/>
    </w:rPr>
  </w:style>
  <w:style w:type="paragraph" w:styleId="BodyTextFirstIndent2">
    <w:name w:val="Body Text First Indent 2"/>
    <w:basedOn w:val="BodyTextIndent"/>
    <w:link w:val="BodyTextFirstIndent2Char"/>
    <w:uiPriority w:val="99"/>
    <w:semiHidden/>
    <w:unhideWhenUsed/>
    <w:rsid w:val="0080113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01138"/>
    <w:rPr>
      <w:rFonts w:ascii="Verdana" w:hAnsi="Verdana" w:cs="Verdana"/>
      <w:sz w:val="18"/>
      <w:szCs w:val="18"/>
      <w:lang w:val="en-GB"/>
    </w:rPr>
  </w:style>
  <w:style w:type="paragraph" w:styleId="BodyTextIndent2">
    <w:name w:val="Body Text Indent 2"/>
    <w:basedOn w:val="Normal"/>
    <w:link w:val="BodyTextIndent2Char"/>
    <w:uiPriority w:val="99"/>
    <w:semiHidden/>
    <w:unhideWhenUsed/>
    <w:rsid w:val="00801138"/>
    <w:pPr>
      <w:spacing w:after="120" w:line="480" w:lineRule="auto"/>
      <w:ind w:left="283"/>
    </w:pPr>
  </w:style>
  <w:style w:type="character" w:customStyle="1" w:styleId="BodyTextIndent2Char">
    <w:name w:val="Body Text Indent 2 Char"/>
    <w:basedOn w:val="DefaultParagraphFont"/>
    <w:link w:val="BodyTextIndent2"/>
    <w:uiPriority w:val="99"/>
    <w:semiHidden/>
    <w:rsid w:val="00801138"/>
    <w:rPr>
      <w:rFonts w:ascii="Verdana" w:hAnsi="Verdana" w:cs="Verdana"/>
      <w:sz w:val="18"/>
      <w:szCs w:val="18"/>
      <w:lang w:val="en-GB"/>
    </w:rPr>
  </w:style>
  <w:style w:type="paragraph" w:styleId="BodyTextIndent3">
    <w:name w:val="Body Text Indent 3"/>
    <w:basedOn w:val="Normal"/>
    <w:link w:val="BodyTextIndent3Char"/>
    <w:uiPriority w:val="99"/>
    <w:semiHidden/>
    <w:unhideWhenUsed/>
    <w:rsid w:val="008011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01138"/>
    <w:rPr>
      <w:rFonts w:ascii="Verdana" w:hAnsi="Verdana" w:cs="Verdana"/>
      <w:sz w:val="16"/>
      <w:szCs w:val="16"/>
      <w:lang w:val="en-GB"/>
    </w:rPr>
  </w:style>
  <w:style w:type="character" w:styleId="BookTitle">
    <w:name w:val="Book Title"/>
    <w:basedOn w:val="DefaultParagraphFont"/>
    <w:uiPriority w:val="99"/>
    <w:semiHidden/>
    <w:unhideWhenUsed/>
    <w:rsid w:val="00801138"/>
    <w:rPr>
      <w:b/>
      <w:bCs/>
      <w:smallCaps/>
      <w:spacing w:val="5"/>
    </w:rPr>
  </w:style>
  <w:style w:type="paragraph" w:styleId="Closing">
    <w:name w:val="Closing"/>
    <w:basedOn w:val="Normal"/>
    <w:link w:val="ClosingChar"/>
    <w:uiPriority w:val="99"/>
    <w:semiHidden/>
    <w:unhideWhenUsed/>
    <w:rsid w:val="00801138"/>
    <w:pPr>
      <w:ind w:left="4252"/>
    </w:pPr>
  </w:style>
  <w:style w:type="character" w:customStyle="1" w:styleId="ClosingChar">
    <w:name w:val="Closing Char"/>
    <w:basedOn w:val="DefaultParagraphFont"/>
    <w:link w:val="Closing"/>
    <w:uiPriority w:val="99"/>
    <w:semiHidden/>
    <w:rsid w:val="00801138"/>
    <w:rPr>
      <w:rFonts w:ascii="Verdana" w:hAnsi="Verdana" w:cs="Verdana"/>
      <w:sz w:val="18"/>
      <w:szCs w:val="18"/>
      <w:lang w:val="en-GB"/>
    </w:rPr>
  </w:style>
  <w:style w:type="character" w:styleId="CommentReference">
    <w:name w:val="annotation reference"/>
    <w:basedOn w:val="DefaultParagraphFont"/>
    <w:uiPriority w:val="99"/>
    <w:semiHidden/>
    <w:unhideWhenUsed/>
    <w:rsid w:val="00801138"/>
    <w:rPr>
      <w:sz w:val="16"/>
      <w:szCs w:val="16"/>
    </w:rPr>
  </w:style>
  <w:style w:type="paragraph" w:styleId="CommentText">
    <w:name w:val="annotation text"/>
    <w:basedOn w:val="Normal"/>
    <w:link w:val="CommentTextChar"/>
    <w:uiPriority w:val="99"/>
    <w:semiHidden/>
    <w:unhideWhenUsed/>
    <w:rsid w:val="00801138"/>
    <w:rPr>
      <w:sz w:val="20"/>
      <w:szCs w:val="20"/>
    </w:rPr>
  </w:style>
  <w:style w:type="character" w:customStyle="1" w:styleId="CommentTextChar">
    <w:name w:val="Comment Text Char"/>
    <w:basedOn w:val="DefaultParagraphFont"/>
    <w:link w:val="CommentText"/>
    <w:uiPriority w:val="99"/>
    <w:semiHidden/>
    <w:rsid w:val="00801138"/>
    <w:rPr>
      <w:rFonts w:ascii="Verdana" w:hAnsi="Verdana" w:cs="Verdana"/>
      <w:sz w:val="20"/>
      <w:szCs w:val="20"/>
      <w:lang w:val="en-GB"/>
    </w:rPr>
  </w:style>
  <w:style w:type="paragraph" w:styleId="CommentSubject">
    <w:name w:val="annotation subject"/>
    <w:basedOn w:val="CommentText"/>
    <w:next w:val="CommentText"/>
    <w:link w:val="CommentSubjectChar"/>
    <w:uiPriority w:val="99"/>
    <w:semiHidden/>
    <w:unhideWhenUsed/>
    <w:rsid w:val="00801138"/>
    <w:rPr>
      <w:b/>
      <w:bCs/>
    </w:rPr>
  </w:style>
  <w:style w:type="character" w:customStyle="1" w:styleId="CommentSubjectChar">
    <w:name w:val="Comment Subject Char"/>
    <w:basedOn w:val="CommentTextChar"/>
    <w:link w:val="CommentSubject"/>
    <w:uiPriority w:val="99"/>
    <w:semiHidden/>
    <w:rsid w:val="00801138"/>
    <w:rPr>
      <w:rFonts w:ascii="Verdana" w:hAnsi="Verdana" w:cs="Verdana"/>
      <w:b/>
      <w:bCs/>
      <w:sz w:val="20"/>
      <w:szCs w:val="20"/>
      <w:lang w:val="en-GB"/>
    </w:rPr>
  </w:style>
  <w:style w:type="paragraph" w:styleId="Date">
    <w:name w:val="Date"/>
    <w:basedOn w:val="Normal"/>
    <w:next w:val="Normal"/>
    <w:link w:val="DateChar"/>
    <w:uiPriority w:val="99"/>
    <w:semiHidden/>
    <w:unhideWhenUsed/>
    <w:rsid w:val="00801138"/>
  </w:style>
  <w:style w:type="character" w:customStyle="1" w:styleId="DateChar">
    <w:name w:val="Date Char"/>
    <w:basedOn w:val="DefaultParagraphFont"/>
    <w:link w:val="Date"/>
    <w:uiPriority w:val="99"/>
    <w:semiHidden/>
    <w:rsid w:val="00801138"/>
    <w:rPr>
      <w:rFonts w:ascii="Verdana" w:hAnsi="Verdana" w:cs="Verdana"/>
      <w:sz w:val="18"/>
      <w:szCs w:val="18"/>
      <w:lang w:val="en-GB"/>
    </w:rPr>
  </w:style>
  <w:style w:type="paragraph" w:styleId="DocumentMap">
    <w:name w:val="Document Map"/>
    <w:basedOn w:val="Normal"/>
    <w:link w:val="DocumentMapChar"/>
    <w:uiPriority w:val="99"/>
    <w:semiHidden/>
    <w:unhideWhenUsed/>
    <w:rsid w:val="00801138"/>
    <w:rPr>
      <w:rFonts w:ascii="Tahoma" w:hAnsi="Tahoma" w:cs="Tahoma"/>
      <w:sz w:val="16"/>
      <w:szCs w:val="16"/>
    </w:rPr>
  </w:style>
  <w:style w:type="character" w:customStyle="1" w:styleId="DocumentMapChar">
    <w:name w:val="Document Map Char"/>
    <w:basedOn w:val="DefaultParagraphFont"/>
    <w:link w:val="DocumentMap"/>
    <w:uiPriority w:val="99"/>
    <w:semiHidden/>
    <w:rsid w:val="0080113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801138"/>
  </w:style>
  <w:style w:type="character" w:customStyle="1" w:styleId="E-mailSignatureChar">
    <w:name w:val="E-mail Signature Char"/>
    <w:basedOn w:val="DefaultParagraphFont"/>
    <w:link w:val="E-mailSignature"/>
    <w:uiPriority w:val="99"/>
    <w:semiHidden/>
    <w:rsid w:val="00801138"/>
    <w:rPr>
      <w:rFonts w:ascii="Verdana" w:hAnsi="Verdana" w:cs="Verdana"/>
      <w:sz w:val="18"/>
      <w:szCs w:val="18"/>
      <w:lang w:val="en-GB"/>
    </w:rPr>
  </w:style>
  <w:style w:type="character" w:styleId="Emphasis">
    <w:name w:val="Emphasis"/>
    <w:basedOn w:val="DefaultParagraphFont"/>
    <w:uiPriority w:val="99"/>
    <w:semiHidden/>
    <w:unhideWhenUsed/>
    <w:rsid w:val="00801138"/>
    <w:rPr>
      <w:i/>
      <w:iCs/>
    </w:rPr>
  </w:style>
  <w:style w:type="character" w:styleId="EndnoteReference">
    <w:name w:val="endnote reference"/>
    <w:basedOn w:val="DefaultParagraphFont"/>
    <w:uiPriority w:val="99"/>
    <w:semiHidden/>
    <w:unhideWhenUsed/>
    <w:rsid w:val="00801138"/>
    <w:rPr>
      <w:vertAlign w:val="superscript"/>
    </w:rPr>
  </w:style>
  <w:style w:type="paragraph" w:styleId="EndnoteText">
    <w:name w:val="endnote text"/>
    <w:basedOn w:val="Normal"/>
    <w:link w:val="EndnoteTextChar"/>
    <w:uiPriority w:val="99"/>
    <w:semiHidden/>
    <w:unhideWhenUsed/>
    <w:rsid w:val="00801138"/>
    <w:rPr>
      <w:sz w:val="20"/>
      <w:szCs w:val="20"/>
    </w:rPr>
  </w:style>
  <w:style w:type="character" w:customStyle="1" w:styleId="EndnoteTextChar">
    <w:name w:val="Endnote Text Char"/>
    <w:basedOn w:val="DefaultParagraphFont"/>
    <w:link w:val="EndnoteText"/>
    <w:uiPriority w:val="99"/>
    <w:semiHidden/>
    <w:rsid w:val="00801138"/>
    <w:rPr>
      <w:rFonts w:ascii="Verdana" w:hAnsi="Verdana" w:cs="Verdana"/>
      <w:sz w:val="20"/>
      <w:szCs w:val="20"/>
      <w:lang w:val="en-GB"/>
    </w:rPr>
  </w:style>
  <w:style w:type="paragraph" w:styleId="EnvelopeAddress">
    <w:name w:val="envelope address"/>
    <w:basedOn w:val="Normal"/>
    <w:uiPriority w:val="99"/>
    <w:semiHidden/>
    <w:unhideWhenUsed/>
    <w:rsid w:val="0080113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113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01138"/>
    <w:rPr>
      <w:color w:val="800080" w:themeColor="followedHyperlink"/>
      <w:u w:val="single"/>
    </w:rPr>
  </w:style>
  <w:style w:type="character" w:styleId="HTMLAcronym">
    <w:name w:val="HTML Acronym"/>
    <w:basedOn w:val="DefaultParagraphFont"/>
    <w:uiPriority w:val="99"/>
    <w:semiHidden/>
    <w:unhideWhenUsed/>
    <w:rsid w:val="00801138"/>
  </w:style>
  <w:style w:type="paragraph" w:styleId="HTMLAddress">
    <w:name w:val="HTML Address"/>
    <w:basedOn w:val="Normal"/>
    <w:link w:val="HTMLAddressChar"/>
    <w:uiPriority w:val="99"/>
    <w:semiHidden/>
    <w:unhideWhenUsed/>
    <w:rsid w:val="00801138"/>
    <w:rPr>
      <w:i/>
      <w:iCs/>
    </w:rPr>
  </w:style>
  <w:style w:type="character" w:customStyle="1" w:styleId="HTMLAddressChar">
    <w:name w:val="HTML Address Char"/>
    <w:basedOn w:val="DefaultParagraphFont"/>
    <w:link w:val="HTMLAddress"/>
    <w:uiPriority w:val="99"/>
    <w:semiHidden/>
    <w:rsid w:val="00801138"/>
    <w:rPr>
      <w:rFonts w:ascii="Verdana" w:hAnsi="Verdana" w:cs="Verdana"/>
      <w:i/>
      <w:iCs/>
      <w:sz w:val="18"/>
      <w:szCs w:val="18"/>
      <w:lang w:val="en-GB"/>
    </w:rPr>
  </w:style>
  <w:style w:type="character" w:styleId="HTMLCite">
    <w:name w:val="HTML Cite"/>
    <w:basedOn w:val="DefaultParagraphFont"/>
    <w:uiPriority w:val="99"/>
    <w:semiHidden/>
    <w:unhideWhenUsed/>
    <w:rsid w:val="00801138"/>
    <w:rPr>
      <w:i/>
      <w:iCs/>
    </w:rPr>
  </w:style>
  <w:style w:type="character" w:styleId="HTMLCode">
    <w:name w:val="HTML Code"/>
    <w:basedOn w:val="DefaultParagraphFont"/>
    <w:uiPriority w:val="99"/>
    <w:semiHidden/>
    <w:unhideWhenUsed/>
    <w:rsid w:val="00801138"/>
    <w:rPr>
      <w:rFonts w:ascii="Consolas" w:hAnsi="Consolas" w:cs="Consolas"/>
      <w:sz w:val="20"/>
      <w:szCs w:val="20"/>
    </w:rPr>
  </w:style>
  <w:style w:type="character" w:styleId="HTMLDefinition">
    <w:name w:val="HTML Definition"/>
    <w:basedOn w:val="DefaultParagraphFont"/>
    <w:uiPriority w:val="99"/>
    <w:semiHidden/>
    <w:unhideWhenUsed/>
    <w:rsid w:val="00801138"/>
    <w:rPr>
      <w:i/>
      <w:iCs/>
    </w:rPr>
  </w:style>
  <w:style w:type="character" w:styleId="HTMLKeyboard">
    <w:name w:val="HTML Keyboard"/>
    <w:basedOn w:val="DefaultParagraphFont"/>
    <w:uiPriority w:val="99"/>
    <w:semiHidden/>
    <w:unhideWhenUsed/>
    <w:rsid w:val="00801138"/>
    <w:rPr>
      <w:rFonts w:ascii="Consolas" w:hAnsi="Consolas" w:cs="Consolas"/>
      <w:sz w:val="20"/>
      <w:szCs w:val="20"/>
    </w:rPr>
  </w:style>
  <w:style w:type="paragraph" w:styleId="HTMLPreformatted">
    <w:name w:val="HTML Preformatted"/>
    <w:basedOn w:val="Normal"/>
    <w:link w:val="HTMLPreformattedChar"/>
    <w:uiPriority w:val="99"/>
    <w:semiHidden/>
    <w:unhideWhenUsed/>
    <w:rsid w:val="0080113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01138"/>
    <w:rPr>
      <w:rFonts w:ascii="Consolas" w:hAnsi="Consolas" w:cs="Consolas"/>
      <w:sz w:val="20"/>
      <w:szCs w:val="20"/>
      <w:lang w:val="en-GB"/>
    </w:rPr>
  </w:style>
  <w:style w:type="character" w:styleId="HTMLSample">
    <w:name w:val="HTML Sample"/>
    <w:basedOn w:val="DefaultParagraphFont"/>
    <w:uiPriority w:val="99"/>
    <w:semiHidden/>
    <w:unhideWhenUsed/>
    <w:rsid w:val="00801138"/>
    <w:rPr>
      <w:rFonts w:ascii="Consolas" w:hAnsi="Consolas" w:cs="Consolas"/>
      <w:sz w:val="24"/>
      <w:szCs w:val="24"/>
    </w:rPr>
  </w:style>
  <w:style w:type="character" w:styleId="HTMLTypewriter">
    <w:name w:val="HTML Typewriter"/>
    <w:basedOn w:val="DefaultParagraphFont"/>
    <w:uiPriority w:val="99"/>
    <w:semiHidden/>
    <w:unhideWhenUsed/>
    <w:rsid w:val="00801138"/>
    <w:rPr>
      <w:rFonts w:ascii="Consolas" w:hAnsi="Consolas" w:cs="Consolas"/>
      <w:sz w:val="20"/>
      <w:szCs w:val="20"/>
    </w:rPr>
  </w:style>
  <w:style w:type="character" w:styleId="HTMLVariable">
    <w:name w:val="HTML Variable"/>
    <w:basedOn w:val="DefaultParagraphFont"/>
    <w:uiPriority w:val="99"/>
    <w:semiHidden/>
    <w:unhideWhenUsed/>
    <w:rsid w:val="00801138"/>
    <w:rPr>
      <w:i/>
      <w:iCs/>
    </w:rPr>
  </w:style>
  <w:style w:type="character" w:styleId="Hyperlink">
    <w:name w:val="Hyperlink"/>
    <w:basedOn w:val="DefaultParagraphFont"/>
    <w:unhideWhenUsed/>
    <w:rsid w:val="00801138"/>
    <w:rPr>
      <w:color w:val="0000FF" w:themeColor="hyperlink"/>
      <w:u w:val="single"/>
    </w:rPr>
  </w:style>
  <w:style w:type="paragraph" w:styleId="Index1">
    <w:name w:val="index 1"/>
    <w:basedOn w:val="Normal"/>
    <w:next w:val="Normal"/>
    <w:autoRedefine/>
    <w:uiPriority w:val="99"/>
    <w:semiHidden/>
    <w:unhideWhenUsed/>
    <w:rsid w:val="00801138"/>
    <w:pPr>
      <w:ind w:left="180" w:hanging="180"/>
    </w:pPr>
  </w:style>
  <w:style w:type="paragraph" w:styleId="Index2">
    <w:name w:val="index 2"/>
    <w:basedOn w:val="Normal"/>
    <w:next w:val="Normal"/>
    <w:autoRedefine/>
    <w:uiPriority w:val="99"/>
    <w:semiHidden/>
    <w:unhideWhenUsed/>
    <w:rsid w:val="00801138"/>
    <w:pPr>
      <w:ind w:left="360" w:hanging="180"/>
    </w:pPr>
  </w:style>
  <w:style w:type="paragraph" w:styleId="Index3">
    <w:name w:val="index 3"/>
    <w:basedOn w:val="Normal"/>
    <w:next w:val="Normal"/>
    <w:autoRedefine/>
    <w:uiPriority w:val="99"/>
    <w:semiHidden/>
    <w:unhideWhenUsed/>
    <w:rsid w:val="00801138"/>
    <w:pPr>
      <w:ind w:left="540" w:hanging="180"/>
    </w:pPr>
  </w:style>
  <w:style w:type="paragraph" w:styleId="Index4">
    <w:name w:val="index 4"/>
    <w:basedOn w:val="Normal"/>
    <w:next w:val="Normal"/>
    <w:autoRedefine/>
    <w:uiPriority w:val="99"/>
    <w:semiHidden/>
    <w:unhideWhenUsed/>
    <w:rsid w:val="00801138"/>
    <w:pPr>
      <w:ind w:left="720" w:hanging="180"/>
    </w:pPr>
  </w:style>
  <w:style w:type="paragraph" w:styleId="Index5">
    <w:name w:val="index 5"/>
    <w:basedOn w:val="Normal"/>
    <w:next w:val="Normal"/>
    <w:autoRedefine/>
    <w:uiPriority w:val="99"/>
    <w:semiHidden/>
    <w:unhideWhenUsed/>
    <w:rsid w:val="00801138"/>
    <w:pPr>
      <w:ind w:left="900" w:hanging="180"/>
    </w:pPr>
  </w:style>
  <w:style w:type="paragraph" w:styleId="Index6">
    <w:name w:val="index 6"/>
    <w:basedOn w:val="Normal"/>
    <w:next w:val="Normal"/>
    <w:autoRedefine/>
    <w:uiPriority w:val="99"/>
    <w:semiHidden/>
    <w:unhideWhenUsed/>
    <w:rsid w:val="00801138"/>
    <w:pPr>
      <w:ind w:left="1080" w:hanging="180"/>
    </w:pPr>
  </w:style>
  <w:style w:type="paragraph" w:styleId="Index7">
    <w:name w:val="index 7"/>
    <w:basedOn w:val="Normal"/>
    <w:next w:val="Normal"/>
    <w:autoRedefine/>
    <w:uiPriority w:val="99"/>
    <w:semiHidden/>
    <w:unhideWhenUsed/>
    <w:rsid w:val="00801138"/>
    <w:pPr>
      <w:ind w:left="1260" w:hanging="180"/>
    </w:pPr>
  </w:style>
  <w:style w:type="paragraph" w:styleId="Index8">
    <w:name w:val="index 8"/>
    <w:basedOn w:val="Normal"/>
    <w:next w:val="Normal"/>
    <w:autoRedefine/>
    <w:uiPriority w:val="99"/>
    <w:semiHidden/>
    <w:unhideWhenUsed/>
    <w:rsid w:val="00801138"/>
    <w:pPr>
      <w:ind w:left="1440" w:hanging="180"/>
    </w:pPr>
  </w:style>
  <w:style w:type="paragraph" w:styleId="Index9">
    <w:name w:val="index 9"/>
    <w:basedOn w:val="Normal"/>
    <w:next w:val="Normal"/>
    <w:autoRedefine/>
    <w:uiPriority w:val="99"/>
    <w:semiHidden/>
    <w:unhideWhenUsed/>
    <w:rsid w:val="00801138"/>
    <w:pPr>
      <w:ind w:left="1620" w:hanging="180"/>
    </w:pPr>
  </w:style>
  <w:style w:type="paragraph" w:styleId="IndexHeading">
    <w:name w:val="index heading"/>
    <w:basedOn w:val="Normal"/>
    <w:next w:val="Index1"/>
    <w:uiPriority w:val="99"/>
    <w:semiHidden/>
    <w:unhideWhenUsed/>
    <w:rsid w:val="00801138"/>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801138"/>
    <w:rPr>
      <w:b/>
      <w:bCs/>
      <w:i/>
      <w:iCs/>
      <w:color w:val="4F81BD" w:themeColor="accent1"/>
    </w:rPr>
  </w:style>
  <w:style w:type="paragraph" w:styleId="IntenseQuote">
    <w:name w:val="Intense Quote"/>
    <w:basedOn w:val="Normal"/>
    <w:next w:val="Normal"/>
    <w:link w:val="IntenseQuoteChar"/>
    <w:uiPriority w:val="99"/>
    <w:semiHidden/>
    <w:unhideWhenUsed/>
    <w:rsid w:val="008011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1138"/>
    <w:rPr>
      <w:rFonts w:ascii="Verdana" w:hAnsi="Verdana" w:cs="Verdana"/>
      <w:b/>
      <w:bCs/>
      <w:i/>
      <w:iCs/>
      <w:color w:val="4F81BD" w:themeColor="accent1"/>
      <w:sz w:val="18"/>
      <w:szCs w:val="18"/>
      <w:lang w:val="en-GB"/>
    </w:rPr>
  </w:style>
  <w:style w:type="character" w:styleId="IntenseReference">
    <w:name w:val="Intense Reference"/>
    <w:basedOn w:val="DefaultParagraphFont"/>
    <w:uiPriority w:val="99"/>
    <w:semiHidden/>
    <w:unhideWhenUsed/>
    <w:rsid w:val="00801138"/>
    <w:rPr>
      <w:b/>
      <w:bCs/>
      <w:smallCaps/>
      <w:color w:val="C0504D" w:themeColor="accent2"/>
      <w:spacing w:val="5"/>
      <w:u w:val="single"/>
    </w:rPr>
  </w:style>
  <w:style w:type="character" w:styleId="LineNumber">
    <w:name w:val="line number"/>
    <w:basedOn w:val="DefaultParagraphFont"/>
    <w:uiPriority w:val="99"/>
    <w:semiHidden/>
    <w:unhideWhenUsed/>
    <w:rsid w:val="00801138"/>
  </w:style>
  <w:style w:type="paragraph" w:styleId="List">
    <w:name w:val="List"/>
    <w:basedOn w:val="Normal"/>
    <w:uiPriority w:val="99"/>
    <w:semiHidden/>
    <w:unhideWhenUsed/>
    <w:rsid w:val="00801138"/>
    <w:pPr>
      <w:ind w:left="283" w:hanging="283"/>
      <w:contextualSpacing/>
    </w:pPr>
  </w:style>
  <w:style w:type="paragraph" w:styleId="List2">
    <w:name w:val="List 2"/>
    <w:basedOn w:val="Normal"/>
    <w:uiPriority w:val="99"/>
    <w:semiHidden/>
    <w:unhideWhenUsed/>
    <w:rsid w:val="00801138"/>
    <w:pPr>
      <w:ind w:left="566" w:hanging="283"/>
      <w:contextualSpacing/>
    </w:pPr>
  </w:style>
  <w:style w:type="paragraph" w:styleId="List3">
    <w:name w:val="List 3"/>
    <w:basedOn w:val="Normal"/>
    <w:uiPriority w:val="99"/>
    <w:semiHidden/>
    <w:unhideWhenUsed/>
    <w:rsid w:val="00801138"/>
    <w:pPr>
      <w:ind w:left="849" w:hanging="283"/>
      <w:contextualSpacing/>
    </w:pPr>
  </w:style>
  <w:style w:type="paragraph" w:styleId="List4">
    <w:name w:val="List 4"/>
    <w:basedOn w:val="Normal"/>
    <w:uiPriority w:val="99"/>
    <w:semiHidden/>
    <w:unhideWhenUsed/>
    <w:rsid w:val="00801138"/>
    <w:pPr>
      <w:ind w:left="1132" w:hanging="283"/>
      <w:contextualSpacing/>
    </w:pPr>
  </w:style>
  <w:style w:type="paragraph" w:styleId="List5">
    <w:name w:val="List 5"/>
    <w:basedOn w:val="Normal"/>
    <w:uiPriority w:val="99"/>
    <w:semiHidden/>
    <w:unhideWhenUsed/>
    <w:rsid w:val="00801138"/>
    <w:pPr>
      <w:ind w:left="1415" w:hanging="283"/>
      <w:contextualSpacing/>
    </w:pPr>
  </w:style>
  <w:style w:type="paragraph" w:styleId="ListBullet2">
    <w:name w:val="List Bullet 2"/>
    <w:basedOn w:val="Normal"/>
    <w:uiPriority w:val="99"/>
    <w:semiHidden/>
    <w:unhideWhenUsed/>
    <w:rsid w:val="00801138"/>
    <w:pPr>
      <w:numPr>
        <w:numId w:val="5"/>
      </w:numPr>
      <w:contextualSpacing/>
    </w:pPr>
  </w:style>
  <w:style w:type="paragraph" w:styleId="ListBullet3">
    <w:name w:val="List Bullet 3"/>
    <w:basedOn w:val="Normal"/>
    <w:uiPriority w:val="99"/>
    <w:semiHidden/>
    <w:unhideWhenUsed/>
    <w:rsid w:val="00801138"/>
    <w:pPr>
      <w:numPr>
        <w:numId w:val="6"/>
      </w:numPr>
      <w:contextualSpacing/>
    </w:pPr>
  </w:style>
  <w:style w:type="paragraph" w:styleId="ListBullet4">
    <w:name w:val="List Bullet 4"/>
    <w:basedOn w:val="Normal"/>
    <w:uiPriority w:val="99"/>
    <w:semiHidden/>
    <w:unhideWhenUsed/>
    <w:rsid w:val="00801138"/>
    <w:pPr>
      <w:numPr>
        <w:numId w:val="7"/>
      </w:numPr>
      <w:contextualSpacing/>
    </w:pPr>
  </w:style>
  <w:style w:type="paragraph" w:styleId="ListBullet5">
    <w:name w:val="List Bullet 5"/>
    <w:basedOn w:val="Normal"/>
    <w:uiPriority w:val="99"/>
    <w:semiHidden/>
    <w:unhideWhenUsed/>
    <w:rsid w:val="00801138"/>
    <w:pPr>
      <w:numPr>
        <w:numId w:val="8"/>
      </w:numPr>
      <w:contextualSpacing/>
    </w:pPr>
  </w:style>
  <w:style w:type="paragraph" w:styleId="ListContinue">
    <w:name w:val="List Continue"/>
    <w:basedOn w:val="Normal"/>
    <w:uiPriority w:val="99"/>
    <w:semiHidden/>
    <w:unhideWhenUsed/>
    <w:rsid w:val="00801138"/>
    <w:pPr>
      <w:spacing w:after="120"/>
      <w:ind w:left="283"/>
      <w:contextualSpacing/>
    </w:pPr>
  </w:style>
  <w:style w:type="paragraph" w:styleId="ListContinue2">
    <w:name w:val="List Continue 2"/>
    <w:basedOn w:val="Normal"/>
    <w:uiPriority w:val="99"/>
    <w:semiHidden/>
    <w:unhideWhenUsed/>
    <w:rsid w:val="00801138"/>
    <w:pPr>
      <w:spacing w:after="120"/>
      <w:ind w:left="566"/>
      <w:contextualSpacing/>
    </w:pPr>
  </w:style>
  <w:style w:type="paragraph" w:styleId="ListContinue3">
    <w:name w:val="List Continue 3"/>
    <w:basedOn w:val="Normal"/>
    <w:uiPriority w:val="99"/>
    <w:semiHidden/>
    <w:unhideWhenUsed/>
    <w:rsid w:val="00801138"/>
    <w:pPr>
      <w:spacing w:after="120"/>
      <w:ind w:left="849"/>
      <w:contextualSpacing/>
    </w:pPr>
  </w:style>
  <w:style w:type="paragraph" w:styleId="ListContinue4">
    <w:name w:val="List Continue 4"/>
    <w:basedOn w:val="Normal"/>
    <w:uiPriority w:val="99"/>
    <w:semiHidden/>
    <w:unhideWhenUsed/>
    <w:rsid w:val="00801138"/>
    <w:pPr>
      <w:spacing w:after="120"/>
      <w:ind w:left="1132"/>
      <w:contextualSpacing/>
    </w:pPr>
  </w:style>
  <w:style w:type="paragraph" w:styleId="ListContinue5">
    <w:name w:val="List Continue 5"/>
    <w:basedOn w:val="Normal"/>
    <w:uiPriority w:val="99"/>
    <w:semiHidden/>
    <w:unhideWhenUsed/>
    <w:rsid w:val="00801138"/>
    <w:pPr>
      <w:spacing w:after="120"/>
      <w:ind w:left="1415"/>
      <w:contextualSpacing/>
    </w:pPr>
  </w:style>
  <w:style w:type="paragraph" w:styleId="ListNumber2">
    <w:name w:val="List Number 2"/>
    <w:basedOn w:val="Normal"/>
    <w:uiPriority w:val="99"/>
    <w:semiHidden/>
    <w:unhideWhenUsed/>
    <w:rsid w:val="00801138"/>
    <w:pPr>
      <w:numPr>
        <w:numId w:val="9"/>
      </w:numPr>
      <w:contextualSpacing/>
    </w:pPr>
  </w:style>
  <w:style w:type="paragraph" w:styleId="ListNumber3">
    <w:name w:val="List Number 3"/>
    <w:basedOn w:val="Normal"/>
    <w:uiPriority w:val="99"/>
    <w:semiHidden/>
    <w:unhideWhenUsed/>
    <w:rsid w:val="00801138"/>
    <w:pPr>
      <w:numPr>
        <w:numId w:val="10"/>
      </w:numPr>
      <w:contextualSpacing/>
    </w:pPr>
  </w:style>
  <w:style w:type="paragraph" w:styleId="ListNumber4">
    <w:name w:val="List Number 4"/>
    <w:basedOn w:val="Normal"/>
    <w:uiPriority w:val="99"/>
    <w:semiHidden/>
    <w:unhideWhenUsed/>
    <w:rsid w:val="00801138"/>
    <w:pPr>
      <w:numPr>
        <w:numId w:val="11"/>
      </w:numPr>
      <w:contextualSpacing/>
    </w:pPr>
  </w:style>
  <w:style w:type="paragraph" w:styleId="ListNumber5">
    <w:name w:val="List Number 5"/>
    <w:basedOn w:val="Normal"/>
    <w:uiPriority w:val="99"/>
    <w:semiHidden/>
    <w:unhideWhenUsed/>
    <w:rsid w:val="00801138"/>
    <w:pPr>
      <w:numPr>
        <w:numId w:val="12"/>
      </w:numPr>
      <w:contextualSpacing/>
    </w:pPr>
  </w:style>
  <w:style w:type="paragraph" w:styleId="ListParagraph">
    <w:name w:val="List Paragraph"/>
    <w:basedOn w:val="Normal"/>
    <w:uiPriority w:val="99"/>
    <w:unhideWhenUsed/>
    <w:rsid w:val="00801138"/>
    <w:pPr>
      <w:ind w:left="720"/>
      <w:contextualSpacing/>
    </w:pPr>
  </w:style>
  <w:style w:type="paragraph" w:styleId="MacroText">
    <w:name w:val="macro"/>
    <w:link w:val="MacroTextChar"/>
    <w:uiPriority w:val="99"/>
    <w:semiHidden/>
    <w:unhideWhenUsed/>
    <w:rsid w:val="008011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rPr>
  </w:style>
  <w:style w:type="character" w:customStyle="1" w:styleId="MacroTextChar">
    <w:name w:val="Macro Text Char"/>
    <w:basedOn w:val="DefaultParagraphFont"/>
    <w:link w:val="MacroText"/>
    <w:uiPriority w:val="99"/>
    <w:semiHidden/>
    <w:rsid w:val="00801138"/>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8011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1138"/>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unhideWhenUsed/>
    <w:rsid w:val="00801138"/>
    <w:pPr>
      <w:spacing w:after="0" w:line="240" w:lineRule="auto"/>
    </w:pPr>
    <w:rPr>
      <w:rFonts w:ascii="Verdana" w:hAnsi="Verdana" w:cs="Verdana"/>
      <w:sz w:val="18"/>
      <w:szCs w:val="18"/>
      <w:lang w:val="en-GB"/>
    </w:rPr>
  </w:style>
  <w:style w:type="paragraph" w:styleId="NormalWeb">
    <w:name w:val="Normal (Web)"/>
    <w:basedOn w:val="Normal"/>
    <w:uiPriority w:val="99"/>
    <w:unhideWhenUsed/>
    <w:rsid w:val="00801138"/>
    <w:rPr>
      <w:rFonts w:ascii="Times New Roman" w:hAnsi="Times New Roman" w:cs="Times New Roman"/>
      <w:sz w:val="24"/>
      <w:szCs w:val="24"/>
    </w:rPr>
  </w:style>
  <w:style w:type="paragraph" w:styleId="NormalIndent">
    <w:name w:val="Normal Indent"/>
    <w:basedOn w:val="Normal"/>
    <w:uiPriority w:val="99"/>
    <w:semiHidden/>
    <w:unhideWhenUsed/>
    <w:rsid w:val="00801138"/>
    <w:pPr>
      <w:ind w:left="720"/>
    </w:pPr>
  </w:style>
  <w:style w:type="paragraph" w:styleId="NoteHeading">
    <w:name w:val="Note Heading"/>
    <w:basedOn w:val="Normal"/>
    <w:next w:val="Normal"/>
    <w:link w:val="NoteHeadingChar"/>
    <w:uiPriority w:val="99"/>
    <w:semiHidden/>
    <w:unhideWhenUsed/>
    <w:rsid w:val="00801138"/>
  </w:style>
  <w:style w:type="character" w:customStyle="1" w:styleId="NoteHeadingChar">
    <w:name w:val="Note Heading Char"/>
    <w:basedOn w:val="DefaultParagraphFont"/>
    <w:link w:val="NoteHeading"/>
    <w:uiPriority w:val="99"/>
    <w:semiHidden/>
    <w:rsid w:val="00801138"/>
    <w:rPr>
      <w:rFonts w:ascii="Verdana" w:hAnsi="Verdana" w:cs="Verdana"/>
      <w:sz w:val="18"/>
      <w:szCs w:val="18"/>
      <w:lang w:val="en-GB"/>
    </w:rPr>
  </w:style>
  <w:style w:type="character" w:styleId="PageNumber">
    <w:name w:val="page number"/>
    <w:basedOn w:val="DefaultParagraphFont"/>
    <w:uiPriority w:val="99"/>
    <w:semiHidden/>
    <w:unhideWhenUsed/>
    <w:rsid w:val="00801138"/>
  </w:style>
  <w:style w:type="paragraph" w:styleId="PlainText">
    <w:name w:val="Plain Text"/>
    <w:basedOn w:val="Normal"/>
    <w:link w:val="PlainTextChar"/>
    <w:uiPriority w:val="99"/>
    <w:semiHidden/>
    <w:unhideWhenUsed/>
    <w:rsid w:val="00801138"/>
    <w:rPr>
      <w:rFonts w:ascii="Consolas" w:hAnsi="Consolas" w:cs="Consolas"/>
      <w:sz w:val="21"/>
      <w:szCs w:val="21"/>
    </w:rPr>
  </w:style>
  <w:style w:type="character" w:customStyle="1" w:styleId="PlainTextChar">
    <w:name w:val="Plain Text Char"/>
    <w:basedOn w:val="DefaultParagraphFont"/>
    <w:link w:val="PlainText"/>
    <w:uiPriority w:val="99"/>
    <w:semiHidden/>
    <w:rsid w:val="00801138"/>
    <w:rPr>
      <w:rFonts w:ascii="Consolas" w:hAnsi="Consolas" w:cs="Consolas"/>
      <w:sz w:val="21"/>
      <w:szCs w:val="21"/>
      <w:lang w:val="en-GB"/>
    </w:rPr>
  </w:style>
  <w:style w:type="paragraph" w:styleId="Quote">
    <w:name w:val="Quote"/>
    <w:basedOn w:val="Normal"/>
    <w:next w:val="Normal"/>
    <w:link w:val="QuoteChar"/>
    <w:uiPriority w:val="99"/>
    <w:semiHidden/>
    <w:unhideWhenUsed/>
    <w:rsid w:val="00801138"/>
    <w:rPr>
      <w:i/>
      <w:iCs/>
      <w:color w:val="000000" w:themeColor="text1"/>
    </w:rPr>
  </w:style>
  <w:style w:type="character" w:customStyle="1" w:styleId="QuoteChar">
    <w:name w:val="Quote Char"/>
    <w:basedOn w:val="DefaultParagraphFont"/>
    <w:link w:val="Quote"/>
    <w:uiPriority w:val="29"/>
    <w:rsid w:val="00801138"/>
    <w:rPr>
      <w:rFonts w:ascii="Verdana" w:hAnsi="Verdana" w:cs="Verdana"/>
      <w:i/>
      <w:iCs/>
      <w:color w:val="000000" w:themeColor="text1"/>
      <w:sz w:val="18"/>
      <w:szCs w:val="18"/>
      <w:lang w:val="en-GB"/>
    </w:rPr>
  </w:style>
  <w:style w:type="paragraph" w:styleId="Salutation">
    <w:name w:val="Salutation"/>
    <w:basedOn w:val="Normal"/>
    <w:next w:val="Normal"/>
    <w:link w:val="SalutationChar"/>
    <w:uiPriority w:val="99"/>
    <w:semiHidden/>
    <w:unhideWhenUsed/>
    <w:rsid w:val="00801138"/>
  </w:style>
  <w:style w:type="character" w:customStyle="1" w:styleId="SalutationChar">
    <w:name w:val="Salutation Char"/>
    <w:basedOn w:val="DefaultParagraphFont"/>
    <w:link w:val="Salutation"/>
    <w:uiPriority w:val="99"/>
    <w:semiHidden/>
    <w:rsid w:val="00801138"/>
    <w:rPr>
      <w:rFonts w:ascii="Verdana" w:hAnsi="Verdana" w:cs="Verdana"/>
      <w:sz w:val="18"/>
      <w:szCs w:val="18"/>
      <w:lang w:val="en-GB"/>
    </w:rPr>
  </w:style>
  <w:style w:type="paragraph" w:styleId="Signature">
    <w:name w:val="Signature"/>
    <w:basedOn w:val="Normal"/>
    <w:link w:val="SignatureChar"/>
    <w:uiPriority w:val="99"/>
    <w:semiHidden/>
    <w:unhideWhenUsed/>
    <w:rsid w:val="00801138"/>
    <w:pPr>
      <w:ind w:left="4252"/>
    </w:pPr>
  </w:style>
  <w:style w:type="character" w:customStyle="1" w:styleId="SignatureChar">
    <w:name w:val="Signature Char"/>
    <w:basedOn w:val="DefaultParagraphFont"/>
    <w:link w:val="Signature"/>
    <w:uiPriority w:val="99"/>
    <w:semiHidden/>
    <w:rsid w:val="00801138"/>
    <w:rPr>
      <w:rFonts w:ascii="Verdana" w:hAnsi="Verdana" w:cs="Verdana"/>
      <w:sz w:val="18"/>
      <w:szCs w:val="18"/>
      <w:lang w:val="en-GB"/>
    </w:rPr>
  </w:style>
  <w:style w:type="character" w:styleId="Strong">
    <w:name w:val="Strong"/>
    <w:basedOn w:val="DefaultParagraphFont"/>
    <w:uiPriority w:val="99"/>
    <w:semiHidden/>
    <w:unhideWhenUsed/>
    <w:rsid w:val="00801138"/>
    <w:rPr>
      <w:b/>
      <w:bCs/>
    </w:rPr>
  </w:style>
  <w:style w:type="paragraph" w:styleId="Subtitle">
    <w:name w:val="Subtitle"/>
    <w:basedOn w:val="Normal"/>
    <w:next w:val="Normal"/>
    <w:link w:val="SubtitleChar"/>
    <w:uiPriority w:val="99"/>
    <w:semiHidden/>
    <w:unhideWhenUsed/>
    <w:rsid w:val="008011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1138"/>
    <w:rPr>
      <w:rFonts w:asciiTheme="majorHAnsi" w:eastAsiaTheme="majorEastAsia" w:hAnsiTheme="majorHAnsi" w:cstheme="majorBidi"/>
      <w:i/>
      <w:iCs/>
      <w:color w:val="4F81BD" w:themeColor="accent1"/>
      <w:spacing w:val="15"/>
      <w:sz w:val="24"/>
      <w:szCs w:val="24"/>
      <w:lang w:val="en-GB"/>
    </w:rPr>
  </w:style>
  <w:style w:type="character" w:styleId="SubtleEmphasis">
    <w:name w:val="Subtle Emphasis"/>
    <w:basedOn w:val="DefaultParagraphFont"/>
    <w:uiPriority w:val="99"/>
    <w:semiHidden/>
    <w:unhideWhenUsed/>
    <w:rsid w:val="00801138"/>
    <w:rPr>
      <w:i/>
      <w:iCs/>
      <w:color w:val="808080" w:themeColor="text1" w:themeTint="7F"/>
    </w:rPr>
  </w:style>
  <w:style w:type="character" w:styleId="SubtleReference">
    <w:name w:val="Subtle Reference"/>
    <w:basedOn w:val="DefaultParagraphFont"/>
    <w:uiPriority w:val="99"/>
    <w:semiHidden/>
    <w:unhideWhenUsed/>
    <w:rsid w:val="00801138"/>
    <w:rPr>
      <w:smallCaps/>
      <w:color w:val="C0504D" w:themeColor="accent2"/>
      <w:u w:val="single"/>
    </w:rPr>
  </w:style>
  <w:style w:type="paragraph" w:styleId="TableofAuthorities">
    <w:name w:val="table of authorities"/>
    <w:basedOn w:val="Normal"/>
    <w:next w:val="Normal"/>
    <w:uiPriority w:val="99"/>
    <w:semiHidden/>
    <w:unhideWhenUsed/>
    <w:rsid w:val="00801138"/>
    <w:pPr>
      <w:ind w:left="180" w:hanging="180"/>
    </w:pPr>
  </w:style>
  <w:style w:type="paragraph" w:styleId="TableofFigures">
    <w:name w:val="table of figures"/>
    <w:basedOn w:val="Normal"/>
    <w:next w:val="Normal"/>
    <w:uiPriority w:val="99"/>
    <w:semiHidden/>
    <w:unhideWhenUsed/>
    <w:rsid w:val="00801138"/>
  </w:style>
  <w:style w:type="paragraph" w:styleId="Title">
    <w:name w:val="Title"/>
    <w:basedOn w:val="Normal"/>
    <w:next w:val="Normal"/>
    <w:link w:val="TitleChar"/>
    <w:uiPriority w:val="99"/>
    <w:semiHidden/>
    <w:unhideWhenUsed/>
    <w:rsid w:val="008011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138"/>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rsid w:val="0080113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801138"/>
    <w:pPr>
      <w:spacing w:after="100"/>
      <w:ind w:left="1440"/>
    </w:pPr>
  </w:style>
  <w:style w:type="paragraph" w:styleId="TOCHeading">
    <w:name w:val="TOC Heading"/>
    <w:basedOn w:val="Heading1"/>
    <w:next w:val="Normal"/>
    <w:uiPriority w:val="99"/>
    <w:semiHidden/>
    <w:unhideWhenUsed/>
    <w:rsid w:val="00801138"/>
    <w:pPr>
      <w:keepLines/>
      <w:numPr>
        <w:numId w:val="0"/>
      </w:numPr>
      <w:outlineLvl w:val="9"/>
    </w:pPr>
    <w:rPr>
      <w:rFonts w:asciiTheme="majorHAnsi" w:eastAsiaTheme="majorEastAsia" w:hAnsiTheme="majorHAnsi" w:cstheme="majorBidi"/>
      <w:bCs/>
      <w:caps/>
      <w:color w:val="365F91" w:themeColor="accent1" w:themeShade="BF"/>
      <w:sz w:val="28"/>
      <w:szCs w:val="28"/>
    </w:rPr>
  </w:style>
  <w:style w:type="numbering" w:styleId="111111">
    <w:name w:val="Outline List 2"/>
    <w:basedOn w:val="NoList"/>
    <w:uiPriority w:val="99"/>
    <w:semiHidden/>
    <w:unhideWhenUsed/>
    <w:rsid w:val="00E52F41"/>
    <w:pPr>
      <w:numPr>
        <w:numId w:val="13"/>
      </w:numPr>
    </w:pPr>
  </w:style>
  <w:style w:type="numbering" w:styleId="1ai">
    <w:name w:val="Outline List 1"/>
    <w:basedOn w:val="NoList"/>
    <w:uiPriority w:val="99"/>
    <w:semiHidden/>
    <w:unhideWhenUsed/>
    <w:rsid w:val="00E52F41"/>
    <w:pPr>
      <w:numPr>
        <w:numId w:val="14"/>
      </w:numPr>
    </w:pPr>
  </w:style>
  <w:style w:type="numbering" w:styleId="ArticleSection">
    <w:name w:val="Outline List 3"/>
    <w:basedOn w:val="NoList"/>
    <w:uiPriority w:val="99"/>
    <w:semiHidden/>
    <w:unhideWhenUsed/>
    <w:rsid w:val="00E52F41"/>
    <w:pPr>
      <w:numPr>
        <w:numId w:val="15"/>
      </w:numPr>
    </w:pPr>
  </w:style>
  <w:style w:type="table" w:styleId="ColorfulGrid">
    <w:name w:val="Colorful Grid"/>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rsid w:val="00E52F4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rsid w:val="00E52F4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E52F4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rsid w:val="00E52F4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rsid w:val="00E52F4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rsid w:val="00E52F41"/>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rsid w:val="00E52F41"/>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rsid w:val="00E52F41"/>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rsid w:val="00E52F4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E52F4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E52F4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E52F4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rsid w:val="00E52F4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E52F4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E52F4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E52F4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E52F4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rsid w:val="00E52F41"/>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rsid w:val="00E52F41"/>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rsid w:val="00E52F41"/>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rsid w:val="00E52F41"/>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rsid w:val="00E52F41"/>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99"/>
    <w:rsid w:val="00E52F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E52F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rsid w:val="00E52F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rsid w:val="00E52F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rsid w:val="00E52F4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rsid w:val="00E52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rsid w:val="00E52F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rsid w:val="00E52F4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E52F4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rsid w:val="00E52F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rsid w:val="00E52F4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rsid w:val="00E52F4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rsid w:val="00E52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rsid w:val="00E52F4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rsid w:val="00E52F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E52F4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rsid w:val="00E52F4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rsid w:val="00E52F4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rsid w:val="00E52F4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rsid w:val="00E52F4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rsid w:val="00E52F41"/>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99"/>
    <w:rsid w:val="00E52F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E52F4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rsid w:val="00E52F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rsid w:val="00E52F4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rsid w:val="00E52F4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rsid w:val="00E52F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rsid w:val="00E52F4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rsid w:val="00E52F4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rsid w:val="00E52F4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E52F4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rsid w:val="00E52F41"/>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rsid w:val="00E52F41"/>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rsid w:val="00E52F41"/>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rsid w:val="00E52F41"/>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rsid w:val="00E52F4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E52F4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E52F4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E52F4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E52F4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E52F4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E52F4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E52F4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E52F4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E52F4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52F41"/>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52F41"/>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52F41"/>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52F41"/>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52F41"/>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52F41"/>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52F41"/>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52F41"/>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52F41"/>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52F41"/>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52F41"/>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52F41"/>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52F41"/>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52F41"/>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52F41"/>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52F41"/>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52F41"/>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E5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52F4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52F41"/>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52F41"/>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52F41"/>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52F41"/>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52F41"/>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52F41"/>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52F41"/>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52F41"/>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52F41"/>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52F41"/>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52F41"/>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52F4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52F41"/>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52F41"/>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52F41"/>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52F41"/>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52F41"/>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52F41"/>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52F41"/>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52F41"/>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52F41"/>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5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52F41"/>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52F41"/>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52F41"/>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NV-SignGuide">
    <w:name w:val="DNV-SignGuide"/>
    <w:basedOn w:val="Normal"/>
    <w:rsid w:val="0046019E"/>
    <w:pPr>
      <w:ind w:left="57" w:right="57"/>
      <w:jc w:val="center"/>
    </w:pPr>
    <w:rPr>
      <w:rFonts w:eastAsia="Times New Roman" w:cs="Times New Roman"/>
      <w:noProof/>
      <w:sz w:val="16"/>
      <w:szCs w:val="20"/>
      <w:lang w:val="nl-NL" w:eastAsia="en-US"/>
    </w:rPr>
  </w:style>
  <w:style w:type="paragraph" w:customStyle="1" w:styleId="DNV-FieldGuide">
    <w:name w:val="DNV-FieldGuide"/>
    <w:basedOn w:val="Normal"/>
    <w:next w:val="DNV-FieldInput"/>
    <w:rsid w:val="0046019E"/>
    <w:rPr>
      <w:rFonts w:eastAsia="Times New Roman" w:cs="Times New Roman"/>
      <w:noProof/>
      <w:sz w:val="16"/>
      <w:szCs w:val="20"/>
      <w:lang w:val="nl-NL" w:eastAsia="en-US"/>
    </w:rPr>
  </w:style>
  <w:style w:type="paragraph" w:customStyle="1" w:styleId="DNV-FieldInput">
    <w:name w:val="DNV-FieldInput"/>
    <w:rsid w:val="0046019E"/>
    <w:pPr>
      <w:spacing w:after="0" w:line="240" w:lineRule="auto"/>
    </w:pPr>
    <w:rPr>
      <w:rFonts w:ascii="Verdana" w:eastAsia="Times New Roman" w:hAnsi="Verdana" w:cs="Times New Roman"/>
      <w:noProof/>
      <w:sz w:val="20"/>
      <w:szCs w:val="20"/>
      <w:lang w:val="nl-NL" w:eastAsia="en-US"/>
    </w:rPr>
  </w:style>
  <w:style w:type="paragraph" w:customStyle="1" w:styleId="DNV-ColGuide1">
    <w:name w:val="DNV-ColGuide 1"/>
    <w:basedOn w:val="Normal"/>
    <w:rsid w:val="0046019E"/>
    <w:pPr>
      <w:spacing w:before="100" w:line="200" w:lineRule="exact"/>
    </w:pPr>
    <w:rPr>
      <w:rFonts w:eastAsia="Times New Roman" w:cs="Times New Roman"/>
      <w:b/>
      <w:noProof/>
      <w:szCs w:val="20"/>
      <w:lang w:val="nl-NL" w:eastAsia="en-US"/>
    </w:rPr>
  </w:style>
  <w:style w:type="paragraph" w:customStyle="1" w:styleId="DNV-FldInputRT">
    <w:name w:val="DNV-FldInputRT"/>
    <w:rsid w:val="0046019E"/>
    <w:pPr>
      <w:widowControl w:val="0"/>
      <w:spacing w:after="0" w:line="240" w:lineRule="auto"/>
      <w:jc w:val="right"/>
    </w:pPr>
    <w:rPr>
      <w:rFonts w:ascii="Verdana" w:eastAsia="Times New Roman" w:hAnsi="Verdana" w:cs="Times New Roman"/>
      <w:noProof/>
      <w:sz w:val="20"/>
      <w:szCs w:val="20"/>
      <w:lang w:val="nl-NL" w:eastAsia="en-US"/>
    </w:rPr>
  </w:style>
  <w:style w:type="paragraph" w:customStyle="1" w:styleId="StyleDNV-FieldInputWhite">
    <w:name w:val="Style DNV-FieldInput White"/>
    <w:rsid w:val="0046019E"/>
    <w:pPr>
      <w:spacing w:after="0" w:line="240" w:lineRule="auto"/>
    </w:pPr>
    <w:rPr>
      <w:rFonts w:ascii="Verdana" w:eastAsia="Times New Roman" w:hAnsi="Verdana" w:cs="Times New Roman"/>
      <w:noProof/>
      <w:color w:val="FFFFFF"/>
      <w:sz w:val="20"/>
      <w:szCs w:val="20"/>
      <w:lang w:eastAsia="en-US"/>
    </w:rPr>
  </w:style>
  <w:style w:type="paragraph" w:customStyle="1" w:styleId="AttEmailDut">
    <w:name w:val="Att Email Dut"/>
    <w:rsid w:val="0046019E"/>
    <w:pPr>
      <w:spacing w:after="0" w:line="240" w:lineRule="auto"/>
    </w:pPr>
    <w:rPr>
      <w:rFonts w:ascii="Verdana" w:eastAsia="Times New Roman" w:hAnsi="Verdana" w:cs="Times New Roman"/>
      <w:noProof/>
      <w:sz w:val="20"/>
      <w:szCs w:val="20"/>
      <w:lang w:val="nl-NL" w:eastAsia="en-US"/>
    </w:rPr>
  </w:style>
  <w:style w:type="paragraph" w:customStyle="1" w:styleId="DNVHeading">
    <w:name w:val="DNVHeading"/>
    <w:basedOn w:val="Normal"/>
    <w:link w:val="DNVHeadingChar"/>
    <w:rsid w:val="00EA79AB"/>
    <w:pPr>
      <w:keepNext/>
      <w:tabs>
        <w:tab w:val="left" w:pos="-720"/>
      </w:tabs>
      <w:suppressAutoHyphens/>
    </w:pPr>
    <w:rPr>
      <w:rFonts w:eastAsia="Times New Roman" w:cs="Times New Roman"/>
      <w:b/>
      <w:smallCaps/>
      <w:noProof/>
      <w:szCs w:val="20"/>
      <w:lang w:val="nl-NL" w:eastAsia="en-US"/>
    </w:rPr>
  </w:style>
  <w:style w:type="paragraph" w:customStyle="1" w:styleId="NormalItalic">
    <w:name w:val="NormalItalic"/>
    <w:rsid w:val="00EA79AB"/>
    <w:pPr>
      <w:spacing w:after="0" w:line="240" w:lineRule="auto"/>
    </w:pPr>
    <w:rPr>
      <w:rFonts w:ascii="Verdana" w:eastAsia="Times New Roman" w:hAnsi="Verdana" w:cs="Times New Roman"/>
      <w:i/>
      <w:noProof/>
      <w:sz w:val="18"/>
      <w:szCs w:val="20"/>
      <w:lang w:val="nl-NL" w:eastAsia="en-US"/>
    </w:rPr>
  </w:style>
  <w:style w:type="character" w:customStyle="1" w:styleId="DNVHeadingChar">
    <w:name w:val="DNVHeading Char"/>
    <w:link w:val="DNVHeading"/>
    <w:rsid w:val="00EA79AB"/>
    <w:rPr>
      <w:rFonts w:ascii="Verdana" w:eastAsia="Times New Roman" w:hAnsi="Verdana" w:cs="Times New Roman"/>
      <w:b/>
      <w:smallCaps/>
      <w:noProof/>
      <w:sz w:val="18"/>
      <w:szCs w:val="20"/>
      <w:lang w:val="nl-NL" w:eastAsia="en-US"/>
    </w:rPr>
  </w:style>
  <w:style w:type="paragraph" w:customStyle="1" w:styleId="EmpNumber">
    <w:name w:val="EmpNumber"/>
    <w:rsid w:val="00EA79AB"/>
    <w:pPr>
      <w:widowControl w:val="0"/>
      <w:spacing w:after="0" w:line="240" w:lineRule="auto"/>
    </w:pPr>
    <w:rPr>
      <w:rFonts w:ascii="Verdana" w:eastAsia="Times New Roman" w:hAnsi="Verdana" w:cs="Times New Roman"/>
      <w:noProof/>
      <w:sz w:val="18"/>
      <w:szCs w:val="20"/>
      <w:lang w:val="nl-NL" w:eastAsia="en-US"/>
    </w:rPr>
  </w:style>
  <w:style w:type="paragraph" w:customStyle="1" w:styleId="Verd9">
    <w:name w:val="Verd9"/>
    <w:rsid w:val="00EA79AB"/>
    <w:pPr>
      <w:widowControl w:val="0"/>
      <w:spacing w:after="0" w:line="240" w:lineRule="auto"/>
    </w:pPr>
    <w:rPr>
      <w:rFonts w:ascii="Verdana" w:eastAsia="Times New Roman" w:hAnsi="Verdana" w:cs="Times New Roman"/>
      <w:noProof/>
      <w:sz w:val="18"/>
      <w:szCs w:val="20"/>
      <w:lang w:val="nl-NL" w:eastAsia="en-US"/>
    </w:rPr>
  </w:style>
  <w:style w:type="paragraph" w:customStyle="1" w:styleId="DNVCompnay">
    <w:name w:val="DNVCompnay"/>
    <w:rsid w:val="00EA79AB"/>
    <w:pPr>
      <w:spacing w:after="0" w:line="240" w:lineRule="auto"/>
      <w:ind w:right="-27"/>
    </w:pPr>
    <w:rPr>
      <w:rFonts w:ascii="Verdana" w:eastAsia="Times New Roman" w:hAnsi="Verdana" w:cs="Times New Roman"/>
      <w:b/>
      <w:bCs/>
      <w:noProof/>
      <w:sz w:val="18"/>
      <w:szCs w:val="20"/>
      <w:lang w:eastAsia="en-US"/>
    </w:rPr>
  </w:style>
  <w:style w:type="paragraph" w:customStyle="1" w:styleId="TCParagraph">
    <w:name w:val="T&amp;C Paragraph"/>
    <w:basedOn w:val="BodyText"/>
    <w:link w:val="TCParagraphChar"/>
    <w:uiPriority w:val="1"/>
    <w:qFormat/>
    <w:rsid w:val="00EA77DE"/>
    <w:pPr>
      <w:numPr>
        <w:numId w:val="20"/>
      </w:numPr>
    </w:pPr>
    <w:rPr>
      <w:color w:val="00B0F0"/>
      <w:sz w:val="20"/>
      <w:szCs w:val="20"/>
    </w:rPr>
  </w:style>
  <w:style w:type="paragraph" w:customStyle="1" w:styleId="TCSub-Paragrah">
    <w:name w:val="T&amp;C Sub-Paragrah"/>
    <w:basedOn w:val="BodyText"/>
    <w:link w:val="TCSub-ParagrahChar"/>
    <w:uiPriority w:val="1"/>
    <w:qFormat/>
    <w:rsid w:val="006E1888"/>
    <w:pPr>
      <w:numPr>
        <w:ilvl w:val="1"/>
        <w:numId w:val="20"/>
      </w:numPr>
      <w:spacing w:line="240" w:lineRule="auto"/>
    </w:pPr>
    <w:rPr>
      <w:sz w:val="14"/>
      <w:szCs w:val="14"/>
    </w:rPr>
  </w:style>
  <w:style w:type="character" w:customStyle="1" w:styleId="TCParagraphChar">
    <w:name w:val="T&amp;C Paragraph Char"/>
    <w:basedOn w:val="BodyTextChar"/>
    <w:link w:val="TCParagraph"/>
    <w:uiPriority w:val="1"/>
    <w:rsid w:val="00EA77DE"/>
    <w:rPr>
      <w:rFonts w:ascii="Verdana" w:hAnsi="Verdana" w:cs="Verdana"/>
      <w:color w:val="00B0F0"/>
      <w:sz w:val="20"/>
      <w:szCs w:val="20"/>
      <w:lang w:val="en-GB"/>
    </w:rPr>
  </w:style>
  <w:style w:type="character" w:customStyle="1" w:styleId="TCSub-ParagrahChar">
    <w:name w:val="T&amp;C Sub-Paragrah Char"/>
    <w:basedOn w:val="BodyTextChar"/>
    <w:link w:val="TCSub-Paragrah"/>
    <w:uiPriority w:val="1"/>
    <w:rsid w:val="006E1888"/>
    <w:rPr>
      <w:rFonts w:ascii="Verdana" w:hAnsi="Verdana" w:cs="Verdana"/>
      <w:sz w:val="14"/>
      <w:szCs w:val="14"/>
      <w:lang w:val="en-GB"/>
    </w:rPr>
  </w:style>
  <w:style w:type="paragraph" w:customStyle="1" w:styleId="Default">
    <w:name w:val="Default"/>
    <w:rsid w:val="001054B1"/>
    <w:pPr>
      <w:autoSpaceDE w:val="0"/>
      <w:autoSpaceDN w:val="0"/>
      <w:adjustRightInd w:val="0"/>
      <w:spacing w:after="0" w:line="240" w:lineRule="auto"/>
    </w:pPr>
    <w:rPr>
      <w:rFonts w:ascii="Arial" w:eastAsiaTheme="minorHAnsi" w:hAnsi="Arial" w:cs="Arial"/>
      <w:color w:val="000000"/>
      <w:sz w:val="24"/>
      <w:szCs w:val="24"/>
      <w:lang w:val="nl-NL" w:eastAsia="en-US"/>
    </w:rPr>
  </w:style>
  <w:style w:type="table" w:styleId="ListTable4-Accent3">
    <w:name w:val="List Table 4 Accent 3"/>
    <w:basedOn w:val="TableNormal"/>
    <w:uiPriority w:val="49"/>
    <w:rsid w:val="001054B1"/>
    <w:pPr>
      <w:spacing w:after="0" w:line="240" w:lineRule="auto"/>
    </w:pPr>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
    <w:name w:val="Mention"/>
    <w:basedOn w:val="DefaultParagraphFont"/>
    <w:uiPriority w:val="99"/>
    <w:semiHidden/>
    <w:unhideWhenUsed/>
    <w:rsid w:val="00064DAE"/>
    <w:rPr>
      <w:color w:val="2B579A"/>
      <w:shd w:val="clear" w:color="auto" w:fill="E6E6E6"/>
    </w:rPr>
  </w:style>
  <w:style w:type="character" w:styleId="UnresolvedMention">
    <w:name w:val="Unresolved Mention"/>
    <w:basedOn w:val="DefaultParagraphFont"/>
    <w:uiPriority w:val="99"/>
    <w:semiHidden/>
    <w:unhideWhenUsed/>
    <w:rsid w:val="006B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1951">
      <w:bodyDiv w:val="1"/>
      <w:marLeft w:val="0"/>
      <w:marRight w:val="0"/>
      <w:marTop w:val="0"/>
      <w:marBottom w:val="0"/>
      <w:divBdr>
        <w:top w:val="none" w:sz="0" w:space="0" w:color="auto"/>
        <w:left w:val="none" w:sz="0" w:space="0" w:color="auto"/>
        <w:bottom w:val="none" w:sz="0" w:space="0" w:color="auto"/>
        <w:right w:val="none" w:sz="0" w:space="0" w:color="auto"/>
      </w:divBdr>
    </w:div>
    <w:div w:id="237133282">
      <w:bodyDiv w:val="1"/>
      <w:marLeft w:val="0"/>
      <w:marRight w:val="0"/>
      <w:marTop w:val="0"/>
      <w:marBottom w:val="0"/>
      <w:divBdr>
        <w:top w:val="none" w:sz="0" w:space="0" w:color="auto"/>
        <w:left w:val="none" w:sz="0" w:space="0" w:color="auto"/>
        <w:bottom w:val="none" w:sz="0" w:space="0" w:color="auto"/>
        <w:right w:val="none" w:sz="0" w:space="0" w:color="auto"/>
      </w:divBdr>
    </w:div>
    <w:div w:id="549733118">
      <w:bodyDiv w:val="1"/>
      <w:marLeft w:val="0"/>
      <w:marRight w:val="0"/>
      <w:marTop w:val="0"/>
      <w:marBottom w:val="0"/>
      <w:divBdr>
        <w:top w:val="none" w:sz="0" w:space="0" w:color="auto"/>
        <w:left w:val="none" w:sz="0" w:space="0" w:color="auto"/>
        <w:bottom w:val="none" w:sz="0" w:space="0" w:color="auto"/>
        <w:right w:val="none" w:sz="0" w:space="0" w:color="auto"/>
      </w:divBdr>
    </w:div>
    <w:div w:id="677779854">
      <w:bodyDiv w:val="1"/>
      <w:marLeft w:val="0"/>
      <w:marRight w:val="0"/>
      <w:marTop w:val="0"/>
      <w:marBottom w:val="0"/>
      <w:divBdr>
        <w:top w:val="none" w:sz="0" w:space="0" w:color="auto"/>
        <w:left w:val="none" w:sz="0" w:space="0" w:color="auto"/>
        <w:bottom w:val="none" w:sz="0" w:space="0" w:color="auto"/>
        <w:right w:val="none" w:sz="0" w:space="0" w:color="auto"/>
      </w:divBdr>
    </w:div>
    <w:div w:id="201268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aila.anceva@1slimnica.lv" TargetMode="Externa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gris.aizpurietis@dnv.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S Attachment Document" ma:contentTypeID="0x01010016B02A58B5E94B23BDEDBA60395168CF200099E49A21226A184998EEEC8E337FDEE0" ma:contentTypeVersion="2" ma:contentTypeDescription="DMS Attachments" ma:contentTypeScope="" ma:versionID="1626175d9c05869a6df165e2f9ec856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FAE27-695D-4805-9ED0-4AC00898B7A5}">
  <ds:schemaRefs>
    <ds:schemaRef ds:uri="http://schemas.openxmlformats.org/officeDocument/2006/bibliography"/>
  </ds:schemaRefs>
</ds:datastoreItem>
</file>

<file path=customXml/itemProps2.xml><?xml version="1.0" encoding="utf-8"?>
<ds:datastoreItem xmlns:ds="http://schemas.openxmlformats.org/officeDocument/2006/customXml" ds:itemID="{411DB4C2-67F3-4D99-A959-1F6BB4270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11D693-B9B7-4C3D-9623-C739AF56FC24}">
  <ds:schemaRefs>
    <ds:schemaRef ds:uri="http://schemas.microsoft.com/sharepoint/v3/contenttype/forms"/>
  </ds:schemaRefs>
</ds:datastoreItem>
</file>

<file path=customXml/itemProps4.xml><?xml version="1.0" encoding="utf-8"?>
<ds:datastoreItem xmlns:ds="http://schemas.openxmlformats.org/officeDocument/2006/customXml" ds:itemID="{9EAF8B61-3031-4A57-8B55-BDB7AF767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11611</Words>
  <Characters>6619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DNV</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 Chris de;Todd.Welda@dnvgl.com;David.Francis.Ryan@dnvgl.com;Andre.Stolter@dnvgl.com;Huijie.Bo@dnvgl.com;Ivo.Kvesic@dnvgl.com;Kristian.S.Myrbakk@dnvgl.com;Kirsti.Seem.Qvenild@dnvgl.com</dc:creator>
  <cp:lastModifiedBy>Martins Pukinskis</cp:lastModifiedBy>
  <cp:revision>2</cp:revision>
  <cp:lastPrinted>2019-02-11T07:49:00Z</cp:lastPrinted>
  <dcterms:created xsi:type="dcterms:W3CDTF">2024-09-12T12:20:00Z</dcterms:created>
  <dcterms:modified xsi:type="dcterms:W3CDTF">2024-09-12T12:20:00Z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20131213 091701</vt:lpwstr>
  </property>
  <property fmtid="{D5CDD505-2E9C-101B-9397-08002B2CF9AE}" pid="3" name="TB name">
    <vt:lpwstr>DNV GL - COR 009 template (blank document with logo)</vt:lpwstr>
  </property>
  <property fmtid="{D5CDD505-2E9C-101B-9397-08002B2CF9AE}" pid="4" name="TB id">
    <vt:lpwstr>7240</vt:lpwstr>
  </property>
  <property fmtid="{D5CDD505-2E9C-101B-9397-08002B2CF9AE}" pid="5" name="TB filename">
    <vt:lpwstr>COR 009 template.dotx</vt:lpwstr>
  </property>
  <property fmtid="{D5CDD505-2E9C-101B-9397-08002B2CF9AE}" pid="6" name="ContentTypeId">
    <vt:lpwstr>0x01010016B02A58B5E94B23BDEDBA60395168CF200099E49A21226A184998EEEC8E337FDEE0</vt:lpwstr>
  </property>
  <property fmtid="{D5CDD505-2E9C-101B-9397-08002B2CF9AE}" pid="7" name="_dlc_DocIdItemGuid">
    <vt:lpwstr>cad571a6-5f23-4e45-bf30-50ee993e4544</vt:lpwstr>
  </property>
  <property fmtid="{D5CDD505-2E9C-101B-9397-08002B2CF9AE}" pid="8" name="MSIP_Label_22fbb032-08bf-4f1e-af46-2528cd3f96ca_Enabled">
    <vt:lpwstr>true</vt:lpwstr>
  </property>
  <property fmtid="{D5CDD505-2E9C-101B-9397-08002B2CF9AE}" pid="9" name="MSIP_Label_22fbb032-08bf-4f1e-af46-2528cd3f96ca_SetDate">
    <vt:lpwstr>2021-05-08T07:56:37Z</vt:lpwstr>
  </property>
  <property fmtid="{D5CDD505-2E9C-101B-9397-08002B2CF9AE}" pid="10" name="MSIP_Label_22fbb032-08bf-4f1e-af46-2528cd3f96ca_Method">
    <vt:lpwstr>Privileged</vt:lpwstr>
  </property>
  <property fmtid="{D5CDD505-2E9C-101B-9397-08002B2CF9AE}" pid="11" name="MSIP_Label_22fbb032-08bf-4f1e-af46-2528cd3f96ca_Name">
    <vt:lpwstr>22fbb032-08bf-4f1e-af46-2528cd3f96ca</vt:lpwstr>
  </property>
  <property fmtid="{D5CDD505-2E9C-101B-9397-08002B2CF9AE}" pid="12" name="MSIP_Label_22fbb032-08bf-4f1e-af46-2528cd3f96ca_SiteId">
    <vt:lpwstr>adf10e2b-b6e9-41d6-be2f-c12bb566019c</vt:lpwstr>
  </property>
  <property fmtid="{D5CDD505-2E9C-101B-9397-08002B2CF9AE}" pid="13" name="MSIP_Label_22fbb032-08bf-4f1e-af46-2528cd3f96ca_ActionId">
    <vt:lpwstr>0a50f5d7-adbe-46b3-83f4-2cdceba9d4a4</vt:lpwstr>
  </property>
  <property fmtid="{D5CDD505-2E9C-101B-9397-08002B2CF9AE}" pid="14" name="MSIP_Label_22fbb032-08bf-4f1e-af46-2528cd3f96ca_ContentBits">
    <vt:lpwstr>0</vt:lpwstr>
  </property>
</Properties>
</file>